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380"/>
        <w:tblW w:w="14701" w:type="dxa"/>
        <w:tblLook w:val="04A0"/>
      </w:tblPr>
      <w:tblGrid>
        <w:gridCol w:w="2398"/>
        <w:gridCol w:w="2370"/>
        <w:gridCol w:w="2580"/>
        <w:gridCol w:w="2375"/>
        <w:gridCol w:w="2363"/>
        <w:gridCol w:w="2615"/>
      </w:tblGrid>
      <w:tr w:rsidR="00DD5C4E" w:rsidTr="00203D0F">
        <w:tc>
          <w:tcPr>
            <w:tcW w:w="2398" w:type="dxa"/>
            <w:shd w:val="clear" w:color="auto" w:fill="auto"/>
          </w:tcPr>
          <w:p w:rsidR="00D95611" w:rsidRDefault="00D95611" w:rsidP="00481785">
            <w:pPr>
              <w:pStyle w:val="TableParagraph"/>
              <w:spacing w:before="1"/>
              <w:ind w:left="108" w:right="748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Competenze chiave di cittadinanza</w:t>
            </w:r>
          </w:p>
          <w:p w:rsidR="00D95611" w:rsidRDefault="00D95611" w:rsidP="00233490">
            <w:pPr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DM 139/2007 All.2</w:t>
            </w:r>
          </w:p>
          <w:p w:rsidR="005E1FE1" w:rsidRPr="00432B31" w:rsidRDefault="001C2B28" w:rsidP="005E1FE1">
            <w:pPr>
              <w:pStyle w:val="TableParagraph"/>
              <w:spacing w:line="259" w:lineRule="auto"/>
              <w:ind w:right="324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/>
                <w:i/>
                <w:sz w:val="24"/>
              </w:rPr>
              <w:t xml:space="preserve">Competenze Chiave europee </w:t>
            </w:r>
            <w:r w:rsidR="005E1FE1" w:rsidRPr="005E1FE1">
              <w:rPr>
                <w:rFonts w:ascii="Calibri"/>
                <w:i/>
                <w:sz w:val="24"/>
              </w:rPr>
              <w:t>del 22 maggio 2018</w:t>
            </w:r>
          </w:p>
          <w:p w:rsidR="001C2B28" w:rsidRDefault="001C2B28" w:rsidP="005E1FE1"/>
        </w:tc>
        <w:tc>
          <w:tcPr>
            <w:tcW w:w="2370" w:type="dxa"/>
            <w:shd w:val="clear" w:color="auto" w:fill="auto"/>
          </w:tcPr>
          <w:p w:rsidR="00423565" w:rsidRDefault="00423565" w:rsidP="00481785">
            <w:pPr>
              <w:jc w:val="center"/>
              <w:rPr>
                <w:rFonts w:ascii="Calibri"/>
                <w:i/>
                <w:sz w:val="24"/>
              </w:rPr>
            </w:pPr>
          </w:p>
          <w:p w:rsidR="00D95611" w:rsidRDefault="00D95611" w:rsidP="00481785">
            <w:pPr>
              <w:jc w:val="center"/>
            </w:pPr>
            <w:r>
              <w:rPr>
                <w:rFonts w:ascii="Calibri"/>
                <w:i/>
                <w:sz w:val="24"/>
              </w:rPr>
              <w:t>Competenze alla conclusione del quinquennio</w:t>
            </w:r>
          </w:p>
        </w:tc>
        <w:tc>
          <w:tcPr>
            <w:tcW w:w="2580" w:type="dxa"/>
            <w:shd w:val="clear" w:color="auto" w:fill="auto"/>
          </w:tcPr>
          <w:p w:rsidR="00423565" w:rsidRDefault="00423565" w:rsidP="00481785">
            <w:pPr>
              <w:jc w:val="center"/>
              <w:rPr>
                <w:rFonts w:ascii="Calibri"/>
                <w:i/>
                <w:sz w:val="24"/>
              </w:rPr>
            </w:pPr>
          </w:p>
          <w:p w:rsidR="00D95611" w:rsidRDefault="00D95611" w:rsidP="00481785">
            <w:pPr>
              <w:jc w:val="center"/>
            </w:pPr>
            <w:r>
              <w:rPr>
                <w:rFonts w:ascii="Calibri"/>
                <w:i/>
                <w:sz w:val="24"/>
              </w:rPr>
              <w:t>Conoscenze e specifici contenuti da apprendere</w:t>
            </w:r>
          </w:p>
        </w:tc>
        <w:tc>
          <w:tcPr>
            <w:tcW w:w="2375" w:type="dxa"/>
            <w:shd w:val="clear" w:color="auto" w:fill="auto"/>
          </w:tcPr>
          <w:p w:rsidR="00423565" w:rsidRDefault="00423565" w:rsidP="00481785">
            <w:pPr>
              <w:jc w:val="center"/>
              <w:rPr>
                <w:rFonts w:ascii="Calibri" w:hAnsi="Calibri"/>
                <w:i/>
                <w:sz w:val="24"/>
              </w:rPr>
            </w:pPr>
          </w:p>
          <w:p w:rsidR="00D95611" w:rsidRDefault="00D95611" w:rsidP="00481785">
            <w:pPr>
              <w:jc w:val="center"/>
            </w:pPr>
            <w:r>
              <w:rPr>
                <w:rFonts w:ascii="Calibri" w:hAnsi="Calibri"/>
                <w:i/>
                <w:sz w:val="24"/>
              </w:rPr>
              <w:t>Abilità e capacità da apprendere</w:t>
            </w:r>
          </w:p>
        </w:tc>
        <w:tc>
          <w:tcPr>
            <w:tcW w:w="2363" w:type="dxa"/>
            <w:shd w:val="clear" w:color="auto" w:fill="auto"/>
          </w:tcPr>
          <w:p w:rsidR="00423565" w:rsidRDefault="00423565" w:rsidP="00481785">
            <w:pPr>
              <w:jc w:val="center"/>
              <w:rPr>
                <w:rFonts w:ascii="Calibri"/>
                <w:i/>
                <w:sz w:val="24"/>
              </w:rPr>
            </w:pPr>
          </w:p>
          <w:p w:rsidR="00D95611" w:rsidRDefault="00D95611" w:rsidP="00233490">
            <w:pPr>
              <w:jc w:val="center"/>
            </w:pPr>
            <w:r>
              <w:rPr>
                <w:rFonts w:ascii="Calibri"/>
                <w:i/>
                <w:sz w:val="24"/>
              </w:rPr>
              <w:t>Metodologia di lavoro da svolgere in aula</w:t>
            </w:r>
            <w:r w:rsidR="00233490">
              <w:rPr>
                <w:rFonts w:ascii="Calibri"/>
                <w:i/>
                <w:sz w:val="24"/>
              </w:rPr>
              <w:t>,</w:t>
            </w:r>
            <w:r>
              <w:rPr>
                <w:rFonts w:ascii="Calibri"/>
                <w:i/>
                <w:sz w:val="24"/>
              </w:rPr>
              <w:t xml:space="preserve"> a casa e DAD - Strumenti</w:t>
            </w:r>
          </w:p>
        </w:tc>
        <w:tc>
          <w:tcPr>
            <w:tcW w:w="2615" w:type="dxa"/>
            <w:shd w:val="clear" w:color="auto" w:fill="auto"/>
          </w:tcPr>
          <w:p w:rsidR="00423565" w:rsidRDefault="00423565" w:rsidP="00481785">
            <w:pPr>
              <w:jc w:val="center"/>
              <w:rPr>
                <w:rFonts w:ascii="Calibri"/>
                <w:i/>
                <w:sz w:val="24"/>
              </w:rPr>
            </w:pPr>
          </w:p>
          <w:p w:rsidR="00D95611" w:rsidRDefault="00D95611" w:rsidP="00481785">
            <w:pPr>
              <w:jc w:val="center"/>
            </w:pPr>
            <w:r w:rsidRPr="004379F7">
              <w:rPr>
                <w:rFonts w:ascii="Calibri"/>
                <w:i/>
                <w:sz w:val="24"/>
              </w:rPr>
              <w:t>Tipologia delle prove periodiche di verifica</w:t>
            </w:r>
          </w:p>
        </w:tc>
      </w:tr>
      <w:tr w:rsidR="00802873" w:rsidTr="00481785">
        <w:tc>
          <w:tcPr>
            <w:tcW w:w="2398" w:type="dxa"/>
          </w:tcPr>
          <w:p w:rsidR="00D95611" w:rsidRDefault="00D95611" w:rsidP="00481785"/>
        </w:tc>
        <w:tc>
          <w:tcPr>
            <w:tcW w:w="2370" w:type="dxa"/>
          </w:tcPr>
          <w:p w:rsidR="00D95611" w:rsidRDefault="00D95611" w:rsidP="00481785"/>
        </w:tc>
        <w:tc>
          <w:tcPr>
            <w:tcW w:w="2580" w:type="dxa"/>
          </w:tcPr>
          <w:p w:rsidR="00D95611" w:rsidRDefault="00D95611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</w:p>
        </w:tc>
        <w:tc>
          <w:tcPr>
            <w:tcW w:w="2375" w:type="dxa"/>
          </w:tcPr>
          <w:p w:rsidR="00D95611" w:rsidRDefault="00D95611" w:rsidP="00481785"/>
        </w:tc>
        <w:tc>
          <w:tcPr>
            <w:tcW w:w="2363" w:type="dxa"/>
          </w:tcPr>
          <w:p w:rsidR="00D95611" w:rsidRDefault="00D95611" w:rsidP="00481785"/>
        </w:tc>
        <w:tc>
          <w:tcPr>
            <w:tcW w:w="2615" w:type="dxa"/>
          </w:tcPr>
          <w:p w:rsidR="00D95611" w:rsidRDefault="00D95611" w:rsidP="00481785"/>
        </w:tc>
      </w:tr>
      <w:tr w:rsidR="00DD5C4E" w:rsidTr="00203D0F">
        <w:tc>
          <w:tcPr>
            <w:tcW w:w="2398" w:type="dxa"/>
            <w:shd w:val="clear" w:color="auto" w:fill="auto"/>
          </w:tcPr>
          <w:p w:rsidR="00DD5C4E" w:rsidRPr="00F73DC5" w:rsidRDefault="00DD5C4E" w:rsidP="00F73DC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F73DC5">
            <w:pPr>
              <w:rPr>
                <w:rFonts w:ascii="Calibri"/>
                <w:sz w:val="24"/>
              </w:rPr>
            </w:pPr>
            <w:r w:rsidRPr="00F73DC5">
              <w:rPr>
                <w:rFonts w:ascii="Calibri"/>
                <w:sz w:val="24"/>
              </w:rPr>
              <w:t>Comprendere il cambiamento e le diversit</w:t>
            </w:r>
            <w:r w:rsidRPr="00F73DC5">
              <w:rPr>
                <w:rFonts w:ascii="Calibri"/>
                <w:sz w:val="24"/>
              </w:rPr>
              <w:t>à</w:t>
            </w:r>
            <w:r w:rsidRPr="00F73DC5">
              <w:rPr>
                <w:rFonts w:ascii="Calibri"/>
                <w:sz w:val="24"/>
              </w:rPr>
              <w:t xml:space="preserve"> dei tempi storici in una dimensione diacronica attraverso il confronto fra epoche e in una dimensione sincronica attraverso il confronto fra aree geografiche e culturali </w:t>
            </w:r>
          </w:p>
          <w:p w:rsidR="00DD5C4E" w:rsidRPr="00F73DC5" w:rsidRDefault="00DD5C4E" w:rsidP="00F73DC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F73DC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F73DC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F73DC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F73DC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  <w:r w:rsidRPr="00F73DC5">
              <w:rPr>
                <w:rFonts w:ascii="Calibri"/>
                <w:sz w:val="24"/>
              </w:rPr>
              <w:t>Collocare l</w:t>
            </w:r>
            <w:r w:rsidRPr="00F73DC5">
              <w:rPr>
                <w:rFonts w:ascii="Calibri"/>
                <w:sz w:val="24"/>
              </w:rPr>
              <w:t>’</w:t>
            </w:r>
            <w:r w:rsidRPr="00F73DC5">
              <w:rPr>
                <w:rFonts w:ascii="Calibri"/>
                <w:sz w:val="24"/>
              </w:rPr>
              <w:t>esperienza personale in un sistema di regole fondato sul reciproco riconoscimento dei diritti garantiti dalla Costituzione, a tutela della persona, della collettivit</w:t>
            </w:r>
            <w:r w:rsidRPr="00F73DC5">
              <w:rPr>
                <w:rFonts w:ascii="Calibri"/>
                <w:sz w:val="24"/>
              </w:rPr>
              <w:t>à</w:t>
            </w:r>
            <w:r w:rsidRPr="00F73DC5">
              <w:rPr>
                <w:rFonts w:ascii="Calibri"/>
                <w:sz w:val="24"/>
              </w:rPr>
              <w:t xml:space="preserve"> e dell</w:t>
            </w:r>
            <w:r w:rsidRPr="00F73DC5">
              <w:rPr>
                <w:rFonts w:ascii="Calibri"/>
                <w:sz w:val="24"/>
              </w:rPr>
              <w:t>’</w:t>
            </w:r>
            <w:r w:rsidRPr="00F73DC5">
              <w:rPr>
                <w:rFonts w:ascii="Calibri"/>
                <w:sz w:val="24"/>
              </w:rPr>
              <w:t>ambiente.</w:t>
            </w:r>
          </w:p>
          <w:p w:rsidR="00DD5C4E" w:rsidRDefault="00DD5C4E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Pr="000479FB" w:rsidRDefault="005C70A3" w:rsidP="005C70A3">
            <w:pPr>
              <w:rPr>
                <w:rFonts w:asciiTheme="minorHAnsi" w:hAnsiTheme="minorHAnsi" w:cstheme="minorHAnsi"/>
                <w:b/>
              </w:rPr>
            </w:pPr>
            <w:r w:rsidRPr="000479FB">
              <w:rPr>
                <w:rFonts w:asciiTheme="minorHAnsi" w:hAnsiTheme="minorHAnsi" w:cstheme="minorHAnsi"/>
                <w:b/>
              </w:rPr>
              <w:t>Competenze digitali</w:t>
            </w:r>
          </w:p>
          <w:p w:rsidR="005C70A3" w:rsidRDefault="005C70A3" w:rsidP="005C70A3">
            <w:pPr>
              <w:rPr>
                <w:rFonts w:asciiTheme="minorHAnsi" w:hAnsiTheme="minorHAnsi" w:cstheme="minorHAnsi"/>
              </w:rPr>
            </w:pPr>
          </w:p>
          <w:p w:rsidR="005C70A3" w:rsidRDefault="005C70A3" w:rsidP="005C70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Saper effettuare ricerche on </w:t>
            </w:r>
            <w:proofErr w:type="spellStart"/>
            <w:r>
              <w:rPr>
                <w:rFonts w:asciiTheme="minorHAnsi" w:hAnsiTheme="minorHAnsi" w:cstheme="minorHAnsi"/>
              </w:rPr>
              <w:t>line</w:t>
            </w:r>
            <w:proofErr w:type="spellEnd"/>
            <w:r>
              <w:rPr>
                <w:rFonts w:asciiTheme="minorHAnsi" w:hAnsiTheme="minorHAnsi" w:cstheme="minorHAnsi"/>
              </w:rPr>
              <w:t xml:space="preserve"> e predisporre semplici presentazioni con strumenti multimediali</w:t>
            </w:r>
          </w:p>
          <w:p w:rsidR="005C70A3" w:rsidRDefault="005C70A3" w:rsidP="005C70A3">
            <w:pPr>
              <w:rPr>
                <w:rFonts w:asciiTheme="minorHAnsi" w:hAnsiTheme="minorHAnsi" w:cstheme="minorHAnsi"/>
              </w:rPr>
            </w:pPr>
          </w:p>
          <w:p w:rsidR="005C70A3" w:rsidRPr="000479FB" w:rsidRDefault="005C70A3" w:rsidP="005C70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Dedurre informazioni e concetti attraverso video lezioni sincrone e asincrone</w:t>
            </w:r>
          </w:p>
          <w:p w:rsidR="005C70A3" w:rsidRDefault="005C70A3" w:rsidP="005C70A3">
            <w:pPr>
              <w:rPr>
                <w:rFonts w:asciiTheme="minorHAnsi" w:hAnsiTheme="minorHAnsi" w:cstheme="minorHAnsi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Default="005C70A3" w:rsidP="00481785">
            <w:pPr>
              <w:rPr>
                <w:rFonts w:ascii="Calibri"/>
                <w:sz w:val="24"/>
              </w:rPr>
            </w:pPr>
          </w:p>
          <w:p w:rsidR="005C70A3" w:rsidRPr="00F73DC5" w:rsidRDefault="005C70A3" w:rsidP="00481785">
            <w:pPr>
              <w:rPr>
                <w:rFonts w:ascii="Calibri"/>
                <w:sz w:val="24"/>
              </w:rPr>
            </w:pPr>
          </w:p>
          <w:p w:rsidR="00DD5C4E" w:rsidRPr="00F73DC5" w:rsidRDefault="00DD5C4E" w:rsidP="00481785">
            <w:pPr>
              <w:rPr>
                <w:rFonts w:ascii="Calibri"/>
                <w:sz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153CB9" w:rsidRPr="00D95611" w:rsidRDefault="00153CB9" w:rsidP="00481785">
            <w:pPr>
              <w:pStyle w:val="TableParagraph"/>
              <w:tabs>
                <w:tab w:val="left" w:pos="830"/>
                <w:tab w:val="left" w:pos="831"/>
              </w:tabs>
              <w:spacing w:line="273" w:lineRule="auto"/>
              <w:ind w:left="0" w:right="109"/>
              <w:rPr>
                <w:rFonts w:ascii="Calibri"/>
                <w:sz w:val="24"/>
              </w:rPr>
            </w:pPr>
            <w:r w:rsidRPr="00D95611">
              <w:rPr>
                <w:rFonts w:ascii="Calibri"/>
                <w:sz w:val="24"/>
              </w:rPr>
              <w:lastRenderedPageBreak/>
              <w:t>Correlare la conoscenza storica generale agli sviluppi delle scienze, delle tecnologie e delle tecniche negli specifici campi professionali di riferimento.</w:t>
            </w:r>
          </w:p>
          <w:p w:rsidR="00153CB9" w:rsidRPr="00D95611" w:rsidRDefault="00153CB9" w:rsidP="00481785">
            <w:pPr>
              <w:pStyle w:val="TableParagraph"/>
              <w:tabs>
                <w:tab w:val="left" w:pos="830"/>
                <w:tab w:val="left" w:pos="831"/>
              </w:tabs>
              <w:rPr>
                <w:rFonts w:ascii="Calibri"/>
                <w:sz w:val="24"/>
              </w:rPr>
            </w:pPr>
          </w:p>
          <w:p w:rsidR="00153CB9" w:rsidRPr="00D95611" w:rsidRDefault="00153CB9" w:rsidP="00481785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rFonts w:ascii="Calibri"/>
                <w:sz w:val="24"/>
              </w:rPr>
            </w:pPr>
            <w:r w:rsidRPr="00D95611">
              <w:rPr>
                <w:rFonts w:ascii="Calibri"/>
                <w:sz w:val="24"/>
              </w:rPr>
              <w:t>Riconoscere gli aspetti geografici, ecologici, territoriali dell</w:t>
            </w:r>
            <w:r w:rsidRPr="00D95611">
              <w:rPr>
                <w:rFonts w:ascii="Calibri"/>
                <w:sz w:val="24"/>
              </w:rPr>
              <w:t>’</w:t>
            </w:r>
            <w:r w:rsidRPr="00D95611">
              <w:rPr>
                <w:rFonts w:ascii="Calibri"/>
                <w:sz w:val="24"/>
              </w:rPr>
              <w:t>ambiente naturale ed antropico, le connessioni con le strutture demografiche,</w:t>
            </w:r>
          </w:p>
          <w:p w:rsidR="00DD5C4E" w:rsidRPr="00D95611" w:rsidRDefault="00153CB9" w:rsidP="00481785">
            <w:pPr>
              <w:rPr>
                <w:rFonts w:ascii="Calibri"/>
                <w:sz w:val="24"/>
              </w:rPr>
            </w:pPr>
            <w:r w:rsidRPr="00D95611">
              <w:rPr>
                <w:rFonts w:ascii="Calibri"/>
                <w:sz w:val="24"/>
              </w:rPr>
              <w:t xml:space="preserve">economiche, sociali </w:t>
            </w:r>
            <w:r w:rsidR="00DD5C4E" w:rsidRPr="00D95611">
              <w:rPr>
                <w:rFonts w:ascii="Calibri"/>
                <w:sz w:val="24"/>
              </w:rPr>
              <w:t xml:space="preserve">i intervenute nel corso </w:t>
            </w:r>
            <w:r w:rsidR="00DD5C4E" w:rsidRPr="00D95611">
              <w:rPr>
                <w:rFonts w:ascii="Calibri"/>
                <w:sz w:val="24"/>
              </w:rPr>
              <w:lastRenderedPageBreak/>
              <w:t>del tempo.</w:t>
            </w:r>
          </w:p>
        </w:tc>
        <w:tc>
          <w:tcPr>
            <w:tcW w:w="2580" w:type="dxa"/>
          </w:tcPr>
          <w:p w:rsidR="00DD5C4E" w:rsidRPr="004A317E" w:rsidRDefault="00DD5C4E" w:rsidP="00481785">
            <w:pPr>
              <w:pStyle w:val="Paragrafoelenco"/>
              <w:ind w:left="109"/>
              <w:jc w:val="center"/>
              <w:rPr>
                <w:rFonts w:ascii="Calibri"/>
                <w:b/>
                <w:sz w:val="24"/>
              </w:rPr>
            </w:pPr>
            <w:r w:rsidRPr="004A317E">
              <w:rPr>
                <w:rFonts w:ascii="Calibri"/>
                <w:b/>
                <w:sz w:val="24"/>
              </w:rPr>
              <w:lastRenderedPageBreak/>
              <w:t>Terzo anno</w:t>
            </w: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C4CBC">
              <w:rPr>
                <w:rFonts w:asciiTheme="minorHAnsi" w:hAnsiTheme="minorHAnsi" w:cstheme="minorHAnsi"/>
                <w:sz w:val="24"/>
                <w:szCs w:val="24"/>
              </w:rPr>
              <w:t xml:space="preserve"> La formazione dell’Europa moderna nel sistema-mondo: monarchie nazionali e realtà frammentate (comuni, signorie, principati)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C4CBC">
              <w:rPr>
                <w:rFonts w:asciiTheme="minorHAnsi" w:hAnsiTheme="minorHAnsi" w:cstheme="minorHAnsi"/>
                <w:sz w:val="24"/>
                <w:szCs w:val="24"/>
              </w:rPr>
              <w:t xml:space="preserve"> Elaborazione delle concezioni laiche e religiose del potere politico e della vita comunitaria La crisi e il fallimento degli ideali universalistici e il consolidamento degli stati nazionali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5C4E" w:rsidRPr="009C4CBC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C4CBC">
              <w:rPr>
                <w:rFonts w:asciiTheme="minorHAnsi" w:hAnsiTheme="minorHAnsi" w:cstheme="minorHAnsi"/>
                <w:sz w:val="24"/>
                <w:szCs w:val="24"/>
              </w:rPr>
              <w:t xml:space="preserve"> L’Europa alla conquista del mondo: la formazione dell’identità europea nel confronto con l’alterità geografica, </w:t>
            </w:r>
            <w:r w:rsidRPr="009C4CB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politica e religiosa </w:t>
            </w: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DF4" w:rsidRPr="009C4CBC" w:rsidRDefault="00664DF4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5C4E" w:rsidRPr="004A317E" w:rsidRDefault="00DD5C4E" w:rsidP="00481785">
            <w:pPr>
              <w:pStyle w:val="TableParagraph"/>
              <w:spacing w:line="263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317E">
              <w:rPr>
                <w:rFonts w:asciiTheme="minorHAnsi" w:hAnsiTheme="minorHAnsi" w:cstheme="minorHAnsi"/>
                <w:b/>
                <w:sz w:val="24"/>
                <w:szCs w:val="24"/>
              </w:rPr>
              <w:t>Quarto anno</w:t>
            </w: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C4CBC">
              <w:rPr>
                <w:rFonts w:asciiTheme="minorHAnsi" w:hAnsiTheme="minorHAnsi" w:cstheme="minorHAnsi"/>
                <w:sz w:val="24"/>
                <w:szCs w:val="24"/>
              </w:rPr>
              <w:t>Dall’Antico Regime all’affermazione della democrazia: la modernità e le rivoluzioni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C4CBC">
              <w:rPr>
                <w:rFonts w:asciiTheme="minorHAnsi" w:hAnsiTheme="minorHAnsi" w:cstheme="minorHAnsi"/>
                <w:sz w:val="24"/>
                <w:szCs w:val="24"/>
              </w:rPr>
              <w:t xml:space="preserve"> L’allargamento dell’economia alla dimensione globale nella forme produttive e sociali industriali Le unificazioni nazionali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C4CBC">
              <w:rPr>
                <w:rFonts w:asciiTheme="minorHAnsi" w:hAnsiTheme="minorHAnsi" w:cstheme="minorHAnsi"/>
                <w:sz w:val="24"/>
                <w:szCs w:val="24"/>
              </w:rPr>
              <w:t>L’imperialismo europeo come globalizzazione politica: alleanze e conflitti di classe e di stati, preparatori della Grande Guerra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5C4E" w:rsidRPr="005A3E69" w:rsidRDefault="00DD5C4E" w:rsidP="00481785">
            <w:pPr>
              <w:pStyle w:val="TableParagraph"/>
              <w:spacing w:line="263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69">
              <w:rPr>
                <w:rFonts w:asciiTheme="minorHAnsi" w:hAnsiTheme="minorHAnsi" w:cstheme="minorHAnsi"/>
                <w:b/>
                <w:sz w:val="24"/>
                <w:szCs w:val="24"/>
              </w:rPr>
              <w:t>Classe Quinto</w:t>
            </w:r>
          </w:p>
          <w:p w:rsidR="00DD5C4E" w:rsidRDefault="00DD5C4E" w:rsidP="00481785">
            <w:pPr>
              <w:pStyle w:val="TableParagraph"/>
              <w:spacing w:line="263" w:lineRule="exact"/>
            </w:pPr>
            <w:r>
              <w:t xml:space="preserve">La Grande guerra </w:t>
            </w:r>
          </w:p>
          <w:p w:rsidR="00DD5C4E" w:rsidRDefault="00DD5C4E" w:rsidP="00481785">
            <w:pPr>
              <w:pStyle w:val="TableParagraph"/>
              <w:spacing w:line="263" w:lineRule="exact"/>
            </w:pPr>
          </w:p>
          <w:p w:rsidR="00DD5C4E" w:rsidRDefault="00DD5C4E" w:rsidP="00481785">
            <w:pPr>
              <w:pStyle w:val="TableParagraph"/>
              <w:spacing w:line="263" w:lineRule="exact"/>
            </w:pPr>
            <w:r>
              <w:t xml:space="preserve">La Rivoluzione russa </w:t>
            </w:r>
          </w:p>
          <w:p w:rsidR="00DD5C4E" w:rsidRDefault="00DD5C4E" w:rsidP="00481785">
            <w:pPr>
              <w:pStyle w:val="TableParagraph"/>
              <w:spacing w:line="263" w:lineRule="exact"/>
            </w:pPr>
          </w:p>
          <w:p w:rsidR="00DD5C4E" w:rsidRDefault="00DD5C4E" w:rsidP="00481785">
            <w:pPr>
              <w:pStyle w:val="TableParagraph"/>
              <w:spacing w:line="263" w:lineRule="exact"/>
            </w:pPr>
            <w:r>
              <w:t xml:space="preserve">I totalitarismi ed i governi democratici </w:t>
            </w:r>
          </w:p>
          <w:p w:rsidR="00DD5C4E" w:rsidRDefault="00DD5C4E" w:rsidP="00481785">
            <w:pPr>
              <w:pStyle w:val="TableParagraph"/>
              <w:spacing w:line="263" w:lineRule="exact"/>
            </w:pPr>
          </w:p>
          <w:p w:rsidR="00DD5C4E" w:rsidRDefault="00DD5C4E" w:rsidP="00481785">
            <w:pPr>
              <w:pStyle w:val="TableParagraph"/>
              <w:spacing w:line="263" w:lineRule="exact"/>
            </w:pPr>
            <w:r>
              <w:t xml:space="preserve">La crisi del ’29 </w:t>
            </w:r>
          </w:p>
          <w:p w:rsidR="00DD5C4E" w:rsidRDefault="00DD5C4E" w:rsidP="00481785">
            <w:pPr>
              <w:pStyle w:val="TableParagraph"/>
              <w:spacing w:line="263" w:lineRule="exact"/>
            </w:pPr>
          </w:p>
          <w:p w:rsidR="00DD5C4E" w:rsidRDefault="00DD5C4E" w:rsidP="00481785">
            <w:pPr>
              <w:pStyle w:val="TableParagraph"/>
              <w:spacing w:line="263" w:lineRule="exact"/>
            </w:pPr>
            <w:r>
              <w:lastRenderedPageBreak/>
              <w:t xml:space="preserve">La II Guerra mondiale </w:t>
            </w:r>
          </w:p>
          <w:p w:rsidR="00DD5C4E" w:rsidRDefault="00DD5C4E" w:rsidP="00481785">
            <w:pPr>
              <w:pStyle w:val="TableParagraph"/>
              <w:spacing w:line="263" w:lineRule="exact"/>
            </w:pPr>
          </w:p>
          <w:p w:rsidR="00DD5C4E" w:rsidRDefault="00DD5C4E" w:rsidP="00481785">
            <w:pPr>
              <w:pStyle w:val="TableParagraph"/>
              <w:spacing w:line="263" w:lineRule="exact"/>
            </w:pPr>
            <w:r>
              <w:t xml:space="preserve">L’Italia repubblicana </w:t>
            </w:r>
          </w:p>
          <w:p w:rsidR="00DD5C4E" w:rsidRDefault="00DD5C4E" w:rsidP="00481785">
            <w:pPr>
              <w:pStyle w:val="TableParagraph"/>
              <w:spacing w:line="263" w:lineRule="exact"/>
            </w:pPr>
          </w:p>
          <w:p w:rsidR="00DD5C4E" w:rsidRDefault="00DD5C4E" w:rsidP="00481785">
            <w:pPr>
              <w:pStyle w:val="TableParagraph"/>
              <w:spacing w:line="263" w:lineRule="exact"/>
            </w:pPr>
            <w:r>
              <w:t xml:space="preserve">Il bipolarismo e la guerra fredda </w:t>
            </w:r>
          </w:p>
          <w:p w:rsidR="00DD5C4E" w:rsidRDefault="00DD5C4E" w:rsidP="00481785">
            <w:pPr>
              <w:pStyle w:val="TableParagraph"/>
              <w:spacing w:line="263" w:lineRule="exact"/>
            </w:pPr>
          </w:p>
          <w:p w:rsidR="00DD5C4E" w:rsidRPr="009C4CBC" w:rsidRDefault="00DD5C4E" w:rsidP="00481785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Il secondo Novecento </w:t>
            </w:r>
          </w:p>
        </w:tc>
        <w:tc>
          <w:tcPr>
            <w:tcW w:w="2375" w:type="dxa"/>
          </w:tcPr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>Riconoscere le dimensioni del tempo e dello spazio attraverso l’osservazione di eventi storici e di aree geografiche.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>Riconoscere le dimensioni del tempo e dello spazio attraverso l’osservazione di eventi storici e di aree geografiche.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>Comprendere il cambiamento in relazione agli usi, alle abitudini, al vivere quotidiano nel confronto con la propria esperienza personale.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 xml:space="preserve">Leggere - anche in modalità multimediale - le differenti fonti letterarie, iconografiche, documentarie, cartografiche ricavandone informazioni su eventi storici di diverse epoche e differenti aree geografiche 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 xml:space="preserve"> Individuare i principali mezzi e strumenti che hanno caratterizzato l’innovazione tecnicoscientifica nel corso della storia.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>Comprendere le caratteristiche fondamentali dei principi e delle regole della Costituzione italiana.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 xml:space="preserve">  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 xml:space="preserve">Individuare le caratteristiche essenziali della norma giuridica e comprenderle a partire dalle proprie </w:t>
            </w:r>
            <w:r>
              <w:lastRenderedPageBreak/>
              <w:t>esperienze e dal contesto scolastico.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 xml:space="preserve"> Identificare i diversi modelli istituzionali e di organizzazione sociale e le principali relazioni tra persona</w:t>
            </w:r>
            <w:r w:rsidR="00C330C7">
              <w:t xml:space="preserve"> </w:t>
            </w:r>
            <w:r>
              <w:t>famiglia- società-Stato.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 xml:space="preserve">Riconoscere le funzioni di base dello Stato, delle Regioni e degli Enti Locali ed essere in grado di rivolgersi, per le proprie necessità, ai principali servizi da essi erogati 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 xml:space="preserve"> Identificare il ruolo delle istituzioni europee e dei principali organismi di cooperazione internazionale e riconoscere le opportunità offerte alla persona, alla scuola e agli ambiti territoriali di appartenenza 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  <w:r>
              <w:t xml:space="preserve"> Adottare nella vita quotidiana comportamenti </w:t>
            </w:r>
            <w:r>
              <w:lastRenderedPageBreak/>
              <w:t>responsabili per la tutela e il rispetto dell’ambiente e delle risorse naturali</w:t>
            </w:r>
          </w:p>
          <w:p w:rsidR="00DD5C4E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</w:pPr>
          </w:p>
          <w:p w:rsidR="00DD5C4E" w:rsidRPr="001D3E47" w:rsidRDefault="00DD5C4E" w:rsidP="00481785">
            <w:pPr>
              <w:pStyle w:val="TableParagraph"/>
              <w:tabs>
                <w:tab w:val="left" w:pos="1066"/>
              </w:tabs>
              <w:spacing w:before="4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63" w:type="dxa"/>
          </w:tcPr>
          <w:p w:rsidR="00DD5C4E" w:rsidRPr="00430F4F" w:rsidRDefault="00DD5C4E" w:rsidP="00481785">
            <w:pPr>
              <w:pStyle w:val="TableParagraph"/>
              <w:spacing w:line="263" w:lineRule="exact"/>
              <w:rPr>
                <w:rFonts w:ascii="Calibri"/>
                <w:b/>
                <w:sz w:val="24"/>
              </w:rPr>
            </w:pPr>
            <w:r w:rsidRPr="00430F4F">
              <w:rPr>
                <w:rFonts w:ascii="Calibri"/>
                <w:b/>
                <w:sz w:val="24"/>
              </w:rPr>
              <w:lastRenderedPageBreak/>
              <w:t xml:space="preserve">3 </w:t>
            </w:r>
            <w:r w:rsidRPr="00430F4F">
              <w:rPr>
                <w:rFonts w:ascii="Calibri"/>
                <w:b/>
                <w:sz w:val="24"/>
              </w:rPr>
              <w:t>–</w:t>
            </w:r>
            <w:r w:rsidRPr="00430F4F">
              <w:rPr>
                <w:rFonts w:ascii="Calibri"/>
                <w:b/>
                <w:sz w:val="24"/>
              </w:rPr>
              <w:t xml:space="preserve"> 4 - 5 anno</w:t>
            </w:r>
          </w:p>
          <w:p w:rsidR="00DD5C4E" w:rsidRDefault="00F941BC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Metodologia:</w:t>
            </w:r>
            <w:r w:rsidR="00DD5C4E">
              <w:rPr>
                <w:rFonts w:ascii="Calibri"/>
                <w:sz w:val="24"/>
              </w:rPr>
              <w:t>lezione frontale, audio; lezione in modalit</w:t>
            </w:r>
            <w:r w:rsidR="00DD5C4E">
              <w:rPr>
                <w:rFonts w:ascii="Calibri"/>
                <w:sz w:val="24"/>
              </w:rPr>
              <w:t>à</w:t>
            </w:r>
            <w:r w:rsidR="00DD5C4E">
              <w:rPr>
                <w:rFonts w:ascii="Calibri"/>
                <w:sz w:val="24"/>
              </w:rPr>
              <w:t>:</w:t>
            </w: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sincrona,asincrona e</w:t>
            </w:r>
          </w:p>
          <w:p w:rsidR="00DD5C4E" w:rsidRDefault="00DD5C4E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mista su piattaforma</w:t>
            </w:r>
          </w:p>
          <w:p w:rsidR="00DD5C4E" w:rsidRPr="00086342" w:rsidRDefault="00DD5C4E" w:rsidP="00481785">
            <w:pPr>
              <w:pStyle w:val="TableParagraph"/>
              <w:spacing w:line="263" w:lineRule="exact"/>
              <w:rPr>
                <w:rFonts w:ascii="Calibri"/>
                <w:sz w:val="24"/>
                <w:lang w:val="en-US"/>
              </w:rPr>
            </w:pPr>
            <w:r w:rsidRPr="00086342">
              <w:rPr>
                <w:rFonts w:ascii="Calibri"/>
                <w:sz w:val="24"/>
                <w:lang w:val="en-US"/>
              </w:rPr>
              <w:t>Meet;</w:t>
            </w:r>
            <w:r w:rsidR="008529C9">
              <w:rPr>
                <w:rFonts w:ascii="Calibri"/>
                <w:sz w:val="24"/>
                <w:lang w:val="en-US"/>
              </w:rPr>
              <w:t xml:space="preserve"> </w:t>
            </w:r>
            <w:r w:rsidRPr="00086342">
              <w:rPr>
                <w:rFonts w:ascii="Calibri"/>
                <w:sz w:val="24"/>
                <w:lang w:val="en-US"/>
              </w:rPr>
              <w:t>didattica per</w:t>
            </w:r>
          </w:p>
          <w:p w:rsidR="00DD5C4E" w:rsidRPr="00086342" w:rsidRDefault="00DD5C4E" w:rsidP="00481785">
            <w:pPr>
              <w:pStyle w:val="TableParagraph"/>
              <w:spacing w:line="263" w:lineRule="exact"/>
              <w:rPr>
                <w:rFonts w:ascii="Calibri"/>
                <w:sz w:val="24"/>
                <w:lang w:val="en-US"/>
              </w:rPr>
            </w:pPr>
            <w:proofErr w:type="spellStart"/>
            <w:r w:rsidRPr="00086342">
              <w:rPr>
                <w:rFonts w:ascii="Calibri"/>
                <w:sz w:val="24"/>
                <w:lang w:val="en-US"/>
              </w:rPr>
              <w:t>competenze</w:t>
            </w:r>
            <w:proofErr w:type="spellEnd"/>
            <w:r w:rsidRPr="00086342">
              <w:rPr>
                <w:rFonts w:ascii="Calibri"/>
                <w:sz w:val="24"/>
                <w:lang w:val="en-US"/>
              </w:rPr>
              <w:t>,</w:t>
            </w:r>
          </w:p>
          <w:p w:rsidR="00C763CF" w:rsidRPr="00086342" w:rsidRDefault="00C763CF" w:rsidP="00481785">
            <w:pPr>
              <w:pStyle w:val="TableParagraph"/>
              <w:spacing w:line="263" w:lineRule="exact"/>
              <w:rPr>
                <w:rFonts w:ascii="Calibri"/>
                <w:sz w:val="24"/>
                <w:lang w:val="en-US"/>
              </w:rPr>
            </w:pPr>
            <w:r w:rsidRPr="00086342">
              <w:rPr>
                <w:rFonts w:ascii="Calibri"/>
                <w:sz w:val="24"/>
                <w:lang w:val="en-US"/>
              </w:rPr>
              <w:t>Flipped classroom;</w:t>
            </w:r>
          </w:p>
          <w:p w:rsidR="00C763CF" w:rsidRPr="005E1FE1" w:rsidRDefault="00C763CF" w:rsidP="00481785">
            <w:pPr>
              <w:pStyle w:val="TableParagraph"/>
              <w:spacing w:line="263" w:lineRule="exact"/>
              <w:rPr>
                <w:rFonts w:ascii="Calibri"/>
                <w:sz w:val="24"/>
                <w:lang w:val="en-US"/>
              </w:rPr>
            </w:pPr>
            <w:r w:rsidRPr="005E1FE1">
              <w:rPr>
                <w:rFonts w:ascii="Calibri"/>
                <w:sz w:val="24"/>
                <w:lang w:val="en-US"/>
              </w:rPr>
              <w:t>Peer education.</w:t>
            </w:r>
          </w:p>
          <w:p w:rsidR="00C763CF" w:rsidRDefault="00C763CF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  <w:r w:rsidRPr="009034C8">
              <w:rPr>
                <w:rFonts w:ascii="Calibri"/>
                <w:sz w:val="24"/>
              </w:rPr>
              <w:t>Lavori di gruppo</w:t>
            </w:r>
            <w:r>
              <w:rPr>
                <w:rFonts w:ascii="Calibri"/>
                <w:sz w:val="24"/>
              </w:rPr>
              <w:t>.</w:t>
            </w:r>
            <w:r w:rsidR="008529C9">
              <w:rPr>
                <w:rFonts w:ascii="Calibri"/>
                <w:sz w:val="24"/>
              </w:rPr>
              <w:t xml:space="preserve"> </w:t>
            </w:r>
            <w:proofErr w:type="spellStart"/>
            <w:r w:rsidR="008529C9">
              <w:rPr>
                <w:rFonts w:ascii="Calibri"/>
                <w:sz w:val="24"/>
              </w:rPr>
              <w:t>Debate</w:t>
            </w:r>
            <w:proofErr w:type="spellEnd"/>
          </w:p>
          <w:p w:rsidR="00C763CF" w:rsidRDefault="00C763CF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</w:p>
          <w:p w:rsidR="00C763CF" w:rsidRDefault="00C763CF" w:rsidP="00481785">
            <w:pPr>
              <w:pStyle w:val="TableParagraph"/>
              <w:spacing w:line="263" w:lineRule="exact"/>
              <w:rPr>
                <w:rFonts w:ascii="Times New Roman"/>
                <w:sz w:val="20"/>
              </w:rPr>
            </w:pPr>
            <w:r w:rsidRPr="009034C8">
              <w:rPr>
                <w:rFonts w:ascii="Calibri"/>
                <w:sz w:val="24"/>
              </w:rPr>
              <w:t>Strumenti: Libri di</w:t>
            </w:r>
            <w:r>
              <w:rPr>
                <w:rFonts w:ascii="Times New Roman"/>
                <w:sz w:val="20"/>
              </w:rPr>
              <w:t xml:space="preserve"> </w:t>
            </w:r>
          </w:p>
          <w:p w:rsidR="008529C9" w:rsidRDefault="008529C9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Testo e relative estensioni,</w:t>
            </w:r>
          </w:p>
          <w:p w:rsidR="00C763CF" w:rsidRDefault="00C763CF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  <w:r w:rsidRPr="009034C8">
              <w:rPr>
                <w:rFonts w:ascii="Calibri"/>
                <w:sz w:val="24"/>
              </w:rPr>
              <w:t>Documentari,Rai</w:t>
            </w:r>
          </w:p>
          <w:p w:rsidR="00C763CF" w:rsidRDefault="00C763CF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  <w:r w:rsidRPr="009034C8">
              <w:rPr>
                <w:rFonts w:ascii="Calibri"/>
                <w:sz w:val="24"/>
              </w:rPr>
              <w:t>Scuola</w:t>
            </w:r>
            <w:r>
              <w:rPr>
                <w:rFonts w:ascii="Calibri"/>
                <w:sz w:val="24"/>
              </w:rPr>
              <w:t>, Film, Treccani, piattaforma</w:t>
            </w:r>
          </w:p>
          <w:p w:rsidR="00C763CF" w:rsidRDefault="00C763CF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Gesuit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Education</w:t>
            </w:r>
            <w:proofErr w:type="spellEnd"/>
          </w:p>
          <w:p w:rsidR="00C763CF" w:rsidRDefault="00C763CF" w:rsidP="00481785">
            <w:pPr>
              <w:pStyle w:val="TableParagraph"/>
              <w:spacing w:line="26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altre piattaforme.</w:t>
            </w:r>
          </w:p>
        </w:tc>
        <w:tc>
          <w:tcPr>
            <w:tcW w:w="2615" w:type="dxa"/>
          </w:tcPr>
          <w:p w:rsidR="00920DA7" w:rsidRPr="00430F4F" w:rsidRDefault="00920DA7" w:rsidP="00920DA7">
            <w:pPr>
              <w:pStyle w:val="TableParagraph"/>
              <w:spacing w:line="263" w:lineRule="exact"/>
              <w:rPr>
                <w:rFonts w:ascii="Calibri"/>
                <w:b/>
                <w:sz w:val="24"/>
              </w:rPr>
            </w:pPr>
            <w:r w:rsidRPr="00430F4F">
              <w:rPr>
                <w:rFonts w:ascii="Calibri"/>
                <w:b/>
                <w:sz w:val="24"/>
              </w:rPr>
              <w:t xml:space="preserve">3 </w:t>
            </w:r>
            <w:r w:rsidRPr="00430F4F">
              <w:rPr>
                <w:rFonts w:ascii="Calibri"/>
                <w:b/>
                <w:sz w:val="24"/>
              </w:rPr>
              <w:t>–</w:t>
            </w:r>
            <w:r w:rsidRPr="00430F4F">
              <w:rPr>
                <w:rFonts w:ascii="Calibri"/>
                <w:b/>
                <w:sz w:val="24"/>
              </w:rPr>
              <w:t xml:space="preserve"> 4 - 5 anno</w:t>
            </w:r>
          </w:p>
          <w:p w:rsidR="00DD5C4E" w:rsidRPr="006F16AB" w:rsidRDefault="00DD5C4E" w:rsidP="00481785">
            <w:pPr>
              <w:rPr>
                <w:rFonts w:asciiTheme="minorHAnsi" w:hAnsiTheme="minorHAnsi" w:cstheme="minorHAnsi"/>
              </w:rPr>
            </w:pPr>
            <w:r w:rsidRPr="006F16AB">
              <w:rPr>
                <w:rFonts w:asciiTheme="minorHAnsi" w:hAnsiTheme="minorHAnsi" w:cstheme="minorHAnsi"/>
              </w:rPr>
              <w:t>Tipologie di verifica</w:t>
            </w:r>
            <w:r w:rsidR="00A8510C">
              <w:rPr>
                <w:rFonts w:asciiTheme="minorHAnsi" w:hAnsiTheme="minorHAnsi" w:cstheme="minorHAnsi"/>
              </w:rPr>
              <w:t xml:space="preserve"> in asincrono e sincrono</w:t>
            </w:r>
            <w:r w:rsidRPr="006F16AB">
              <w:rPr>
                <w:rFonts w:asciiTheme="minorHAnsi" w:hAnsiTheme="minorHAnsi" w:cstheme="minorHAnsi"/>
              </w:rPr>
              <w:t xml:space="preserve">: </w:t>
            </w:r>
          </w:p>
          <w:p w:rsidR="00DD5C4E" w:rsidRPr="006F16AB" w:rsidRDefault="00DD5C4E" w:rsidP="00481785">
            <w:pPr>
              <w:rPr>
                <w:rFonts w:asciiTheme="minorHAnsi" w:hAnsiTheme="minorHAnsi" w:cstheme="minorHAnsi"/>
              </w:rPr>
            </w:pPr>
            <w:r w:rsidRPr="006F16AB">
              <w:rPr>
                <w:rFonts w:asciiTheme="minorHAnsi" w:hAnsiTheme="minorHAnsi" w:cstheme="minorHAnsi"/>
              </w:rPr>
              <w:t xml:space="preserve">- elaborato scritto, esposizione </w:t>
            </w:r>
          </w:p>
          <w:p w:rsidR="00DD5C4E" w:rsidRPr="006F16AB" w:rsidRDefault="00DD5C4E" w:rsidP="00481785">
            <w:pPr>
              <w:rPr>
                <w:rFonts w:asciiTheme="minorHAnsi" w:hAnsiTheme="minorHAnsi" w:cstheme="minorHAnsi"/>
              </w:rPr>
            </w:pPr>
            <w:r w:rsidRPr="006F16AB">
              <w:rPr>
                <w:rFonts w:asciiTheme="minorHAnsi" w:hAnsiTheme="minorHAnsi" w:cstheme="minorHAnsi"/>
              </w:rPr>
              <w:t xml:space="preserve">- ricerca a partire dall’esame delle fonti </w:t>
            </w:r>
          </w:p>
          <w:p w:rsidR="00DD5C4E" w:rsidRPr="006F16AB" w:rsidRDefault="00DD5C4E" w:rsidP="00481785">
            <w:pPr>
              <w:rPr>
                <w:rFonts w:asciiTheme="minorHAnsi" w:hAnsiTheme="minorHAnsi" w:cstheme="minorHAnsi"/>
              </w:rPr>
            </w:pPr>
            <w:r w:rsidRPr="006F16AB">
              <w:rPr>
                <w:rFonts w:asciiTheme="minorHAnsi" w:hAnsiTheme="minorHAnsi" w:cstheme="minorHAnsi"/>
              </w:rPr>
              <w:t xml:space="preserve">- costruzione di bibliografie e </w:t>
            </w:r>
            <w:proofErr w:type="spellStart"/>
            <w:r w:rsidRPr="006F16AB">
              <w:rPr>
                <w:rFonts w:asciiTheme="minorHAnsi" w:hAnsiTheme="minorHAnsi" w:cstheme="minorHAnsi"/>
              </w:rPr>
              <w:t>sitografie</w:t>
            </w:r>
            <w:proofErr w:type="spellEnd"/>
            <w:r w:rsidRPr="006F16AB">
              <w:rPr>
                <w:rFonts w:asciiTheme="minorHAnsi" w:hAnsiTheme="minorHAnsi" w:cstheme="minorHAnsi"/>
              </w:rPr>
              <w:t xml:space="preserve"> </w:t>
            </w:r>
          </w:p>
          <w:p w:rsidR="00DD5C4E" w:rsidRPr="006F16AB" w:rsidRDefault="00DD5C4E" w:rsidP="00481785">
            <w:pPr>
              <w:rPr>
                <w:rFonts w:asciiTheme="minorHAnsi" w:hAnsiTheme="minorHAnsi" w:cstheme="minorHAnsi"/>
              </w:rPr>
            </w:pPr>
            <w:r w:rsidRPr="006F16AB">
              <w:rPr>
                <w:rFonts w:asciiTheme="minorHAnsi" w:hAnsiTheme="minorHAnsi" w:cstheme="minorHAnsi"/>
              </w:rPr>
              <w:t xml:space="preserve">- elaborazione di testi relativi alle tipologie delle prove dell’esame di stato. </w:t>
            </w:r>
          </w:p>
          <w:p w:rsidR="00DD5C4E" w:rsidRDefault="00DD5C4E" w:rsidP="00481785">
            <w:pPr>
              <w:rPr>
                <w:rFonts w:asciiTheme="minorHAnsi" w:hAnsiTheme="minorHAnsi" w:cstheme="minorHAnsi"/>
              </w:rPr>
            </w:pPr>
            <w:r w:rsidRPr="006F16AB">
              <w:rPr>
                <w:rFonts w:asciiTheme="minorHAnsi" w:hAnsiTheme="minorHAnsi" w:cstheme="minorHAnsi"/>
              </w:rPr>
              <w:t xml:space="preserve">- questionario di comprensione del testo - prove strutturate e/o semi strutturate (V o F, scelta multipla, completamenti, collegamenti, trattazione sintetica di argomenti) </w:t>
            </w:r>
          </w:p>
          <w:p w:rsidR="00415926" w:rsidRDefault="00415926" w:rsidP="004817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prodotti multimediali</w:t>
            </w:r>
            <w:r w:rsidR="001C2B28">
              <w:rPr>
                <w:rFonts w:asciiTheme="minorHAnsi" w:hAnsiTheme="minorHAnsi" w:cstheme="minorHAnsi"/>
              </w:rPr>
              <w:t>.</w:t>
            </w:r>
          </w:p>
          <w:p w:rsidR="00C273B3" w:rsidRDefault="00C273B3" w:rsidP="00481785">
            <w:pPr>
              <w:rPr>
                <w:rFonts w:asciiTheme="minorHAnsi" w:hAnsiTheme="minorHAnsi" w:cstheme="minorHAnsi"/>
              </w:rPr>
            </w:pPr>
          </w:p>
          <w:p w:rsidR="00C273B3" w:rsidRDefault="00C273B3" w:rsidP="00481785">
            <w:pPr>
              <w:rPr>
                <w:rFonts w:asciiTheme="minorHAnsi" w:hAnsiTheme="minorHAnsi" w:cstheme="minorHAnsi"/>
              </w:rPr>
            </w:pPr>
          </w:p>
          <w:p w:rsidR="00C273B3" w:rsidRDefault="00C273B3" w:rsidP="00481785">
            <w:pPr>
              <w:rPr>
                <w:rFonts w:asciiTheme="minorHAnsi" w:hAnsiTheme="minorHAnsi" w:cstheme="minorHAnsi"/>
              </w:rPr>
            </w:pPr>
          </w:p>
          <w:p w:rsidR="00C273B3" w:rsidRDefault="00C273B3" w:rsidP="00481785">
            <w:pPr>
              <w:rPr>
                <w:rFonts w:asciiTheme="minorHAnsi" w:hAnsiTheme="minorHAnsi" w:cstheme="minorHAnsi"/>
              </w:rPr>
            </w:pPr>
          </w:p>
          <w:p w:rsidR="00C273B3" w:rsidRDefault="00C273B3" w:rsidP="00481785">
            <w:pPr>
              <w:rPr>
                <w:rFonts w:asciiTheme="minorHAnsi" w:hAnsiTheme="minorHAnsi" w:cstheme="minorHAnsi"/>
              </w:rPr>
            </w:pPr>
          </w:p>
          <w:p w:rsidR="00DD5C4E" w:rsidRPr="006F16AB" w:rsidRDefault="00DD5C4E" w:rsidP="00481785">
            <w:pPr>
              <w:rPr>
                <w:rFonts w:asciiTheme="minorHAnsi" w:hAnsiTheme="minorHAnsi" w:cstheme="minorHAnsi"/>
              </w:rPr>
            </w:pPr>
          </w:p>
          <w:p w:rsidR="00920DA7" w:rsidRPr="006F16AB" w:rsidRDefault="00920DA7" w:rsidP="00623AFE">
            <w:pPr>
              <w:rPr>
                <w:rFonts w:asciiTheme="minorHAnsi" w:hAnsiTheme="minorHAnsi" w:cstheme="minorHAnsi"/>
              </w:rPr>
            </w:pPr>
          </w:p>
        </w:tc>
      </w:tr>
    </w:tbl>
    <w:p w:rsidR="00D125BC" w:rsidRDefault="00D125B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Pr="00432B31" w:rsidRDefault="00925894" w:rsidP="006C04FC">
      <w:pPr>
        <w:pStyle w:val="Corpodeltesto"/>
        <w:spacing w:before="1"/>
        <w:ind w:left="352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group id="Group 12" o:spid="_x0000_s1031" style="position:absolute;left:0;text-align:left;margin-left:56.65pt;margin-top:-22.85pt;width:714.4pt;height:418.95pt;z-index:-251658240;mso-position-horizontal-relative:page" coordorigin="1133,-457" coordsize="14288,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">
            <v:line id="Line 16" o:spid="_x0000_s1032" style="position:absolute;visibility:visible" from="1142,-452" to="15410,-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<v:line id="Line 15" o:spid="_x0000_s1033" style="position:absolute;visibility:visible" from="1138,-457" to="1138,7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<v:line id="Line 14" o:spid="_x0000_s1034" style="position:absolute;visibility:visible" from="1142,7917" to="15410,7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<v:line id="Line 13" o:spid="_x0000_s1035" style="position:absolute;visibility:visible" from="15415,-457" to="15415,7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<w10:wrap anchorx="page"/>
          </v:group>
        </w:pict>
      </w:r>
      <w:r w:rsidR="006C04FC" w:rsidRPr="00432B31">
        <w:rPr>
          <w:rFonts w:asciiTheme="minorHAnsi" w:hAnsiTheme="minorHAnsi"/>
          <w:sz w:val="20"/>
          <w:szCs w:val="20"/>
        </w:rPr>
        <w:t>La valutazione è espressa in decimi.</w:t>
      </w:r>
    </w:p>
    <w:p w:rsidR="006C04FC" w:rsidRPr="00432B31" w:rsidRDefault="006C04FC" w:rsidP="006C04FC">
      <w:pPr>
        <w:pStyle w:val="Corpodeltesto"/>
        <w:spacing w:before="8"/>
        <w:contextualSpacing/>
        <w:rPr>
          <w:rFonts w:asciiTheme="minorHAnsi" w:hAnsiTheme="minorHAnsi"/>
          <w:sz w:val="20"/>
          <w:szCs w:val="20"/>
        </w:rPr>
      </w:pPr>
    </w:p>
    <w:p w:rsidR="006C04FC" w:rsidRPr="00432B31" w:rsidRDefault="006C04FC" w:rsidP="006C04FC">
      <w:pPr>
        <w:spacing w:before="1" w:line="259" w:lineRule="auto"/>
        <w:ind w:left="352" w:right="875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 xml:space="preserve">Nella </w:t>
      </w:r>
      <w:r w:rsidRPr="00432B31">
        <w:rPr>
          <w:rFonts w:asciiTheme="minorHAnsi" w:hAnsiTheme="minorHAnsi"/>
          <w:b/>
          <w:sz w:val="20"/>
          <w:szCs w:val="20"/>
        </w:rPr>
        <w:t>valutazione degli elaborati scritti in tutte le classi</w:t>
      </w:r>
      <w:r w:rsidRPr="00432B31">
        <w:rPr>
          <w:rFonts w:asciiTheme="minorHAnsi" w:hAnsiTheme="minorHAnsi"/>
          <w:sz w:val="20"/>
          <w:szCs w:val="20"/>
        </w:rPr>
        <w:t>, coerentemente con gli obiettivi didattici e i traguardi di competenza indicati, vengono considerati i seguenti indicatori:</w:t>
      </w:r>
    </w:p>
    <w:p w:rsidR="006C04FC" w:rsidRPr="00432B31" w:rsidRDefault="006C04FC" w:rsidP="006C04FC">
      <w:pPr>
        <w:pStyle w:val="Paragrafoelenco"/>
        <w:numPr>
          <w:ilvl w:val="1"/>
          <w:numId w:val="3"/>
        </w:numPr>
        <w:tabs>
          <w:tab w:val="left" w:pos="1072"/>
          <w:tab w:val="left" w:pos="1073"/>
        </w:tabs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Rispetto della consegna(ADEGUATEZZA)</w:t>
      </w:r>
    </w:p>
    <w:p w:rsidR="006C04FC" w:rsidRPr="00432B31" w:rsidRDefault="006C04FC" w:rsidP="006C04FC">
      <w:pPr>
        <w:pStyle w:val="Paragrafoelenco"/>
        <w:numPr>
          <w:ilvl w:val="1"/>
          <w:numId w:val="3"/>
        </w:numPr>
        <w:tabs>
          <w:tab w:val="left" w:pos="1072"/>
          <w:tab w:val="left" w:pos="1073"/>
        </w:tabs>
        <w:spacing w:before="183"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Capacità di organizzare un testo in modo coerente e coeso(ORGANIZZAZIONE)</w:t>
      </w:r>
    </w:p>
    <w:p w:rsidR="006C04FC" w:rsidRPr="00432B31" w:rsidRDefault="006C04FC" w:rsidP="006C04FC">
      <w:pPr>
        <w:pStyle w:val="Paragrafoelenco"/>
        <w:numPr>
          <w:ilvl w:val="1"/>
          <w:numId w:val="3"/>
        </w:numPr>
        <w:tabs>
          <w:tab w:val="left" w:pos="1072"/>
          <w:tab w:val="left" w:pos="1073"/>
        </w:tabs>
        <w:spacing w:before="180"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Capacità di analisi, utilizzazione ed elaborazione dei materiali forniti; apporti ed informazioni personali</w:t>
      </w:r>
      <w:r>
        <w:rPr>
          <w:rFonts w:asciiTheme="minorHAnsi" w:hAnsiTheme="minorHAnsi"/>
          <w:sz w:val="20"/>
          <w:szCs w:val="20"/>
        </w:rPr>
        <w:t xml:space="preserve"> ed originali</w:t>
      </w:r>
      <w:r w:rsidRPr="00432B31">
        <w:rPr>
          <w:rFonts w:asciiTheme="minorHAnsi" w:hAnsiTheme="minorHAnsi"/>
          <w:sz w:val="20"/>
          <w:szCs w:val="20"/>
        </w:rPr>
        <w:t>(CONTENUTO)</w:t>
      </w:r>
    </w:p>
    <w:p w:rsidR="006C04FC" w:rsidRPr="00432B31" w:rsidRDefault="006C04FC" w:rsidP="006C04FC">
      <w:pPr>
        <w:pStyle w:val="Paragrafoelenco"/>
        <w:numPr>
          <w:ilvl w:val="1"/>
          <w:numId w:val="3"/>
        </w:numPr>
        <w:tabs>
          <w:tab w:val="left" w:pos="1072"/>
          <w:tab w:val="left" w:pos="1073"/>
        </w:tabs>
        <w:spacing w:before="182"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Competenze morfo-sintattiche e lessicali, aderenza alle convenzioni testuali della tipologia proposta, registro adeguato(STILE)</w:t>
      </w:r>
    </w:p>
    <w:p w:rsidR="006C04FC" w:rsidRPr="00432B31" w:rsidRDefault="006C04FC" w:rsidP="006C04FC">
      <w:pPr>
        <w:pStyle w:val="Paragrafoelenco"/>
        <w:numPr>
          <w:ilvl w:val="1"/>
          <w:numId w:val="3"/>
        </w:numPr>
        <w:tabs>
          <w:tab w:val="left" w:pos="1072"/>
          <w:tab w:val="left" w:pos="1073"/>
        </w:tabs>
        <w:spacing w:before="180"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Presentazione grafica, correttezza ortografica e morfosintattica, punteggiatura(CORRETTEZZA)</w:t>
      </w:r>
    </w:p>
    <w:p w:rsidR="006C04FC" w:rsidRPr="00432B31" w:rsidRDefault="006C04FC" w:rsidP="006C04FC">
      <w:pPr>
        <w:spacing w:before="183" w:line="259" w:lineRule="auto"/>
        <w:ind w:left="352" w:right="1009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 xml:space="preserve">Nella </w:t>
      </w:r>
      <w:r w:rsidRPr="00432B31">
        <w:rPr>
          <w:rFonts w:asciiTheme="minorHAnsi" w:hAnsiTheme="minorHAnsi"/>
          <w:b/>
          <w:sz w:val="20"/>
          <w:szCs w:val="20"/>
        </w:rPr>
        <w:t>valutazi</w:t>
      </w:r>
      <w:r>
        <w:rPr>
          <w:rFonts w:asciiTheme="minorHAnsi" w:hAnsiTheme="minorHAnsi"/>
          <w:b/>
          <w:sz w:val="20"/>
          <w:szCs w:val="20"/>
        </w:rPr>
        <w:t xml:space="preserve">one delle verifiche orali </w:t>
      </w:r>
      <w:r w:rsidRPr="00432B31">
        <w:rPr>
          <w:rFonts w:asciiTheme="minorHAnsi" w:hAnsiTheme="minorHAnsi"/>
          <w:b/>
          <w:sz w:val="20"/>
          <w:szCs w:val="20"/>
        </w:rPr>
        <w:t>in tutte le classi</w:t>
      </w:r>
      <w:r w:rsidRPr="00432B31">
        <w:rPr>
          <w:rFonts w:asciiTheme="minorHAnsi" w:hAnsiTheme="minorHAnsi"/>
          <w:sz w:val="20"/>
          <w:szCs w:val="20"/>
        </w:rPr>
        <w:t>, coerentemente con gli obiettivi didattici e i traguardi di competenza indicati, vengono considerati i seguenti indicatori:</w:t>
      </w:r>
    </w:p>
    <w:p w:rsidR="006C04FC" w:rsidRPr="00432B31" w:rsidRDefault="006C04FC" w:rsidP="006C04FC">
      <w:pPr>
        <w:pStyle w:val="Corpodeltesto"/>
        <w:spacing w:before="9"/>
        <w:contextualSpacing/>
        <w:rPr>
          <w:rFonts w:asciiTheme="minorHAnsi" w:hAnsiTheme="minorHAnsi"/>
          <w:sz w:val="20"/>
          <w:szCs w:val="20"/>
        </w:rPr>
      </w:pPr>
    </w:p>
    <w:p w:rsidR="006C04FC" w:rsidRPr="00432B31" w:rsidRDefault="006C04FC" w:rsidP="006C04FC">
      <w:pPr>
        <w:pStyle w:val="Paragrafoelenco"/>
        <w:numPr>
          <w:ilvl w:val="1"/>
          <w:numId w:val="3"/>
        </w:numPr>
        <w:tabs>
          <w:tab w:val="left" w:pos="1072"/>
          <w:tab w:val="left" w:pos="1073"/>
        </w:tabs>
        <w:spacing w:before="1"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qualità e quantità dei contenuti e uso del lessico specifico(CONOSCENZE)</w:t>
      </w:r>
    </w:p>
    <w:p w:rsidR="006C04FC" w:rsidRPr="00432B31" w:rsidRDefault="006C04FC" w:rsidP="006C04FC">
      <w:pPr>
        <w:pStyle w:val="Paragrafoelenco"/>
        <w:numPr>
          <w:ilvl w:val="1"/>
          <w:numId w:val="3"/>
        </w:numPr>
        <w:tabs>
          <w:tab w:val="left" w:pos="1072"/>
          <w:tab w:val="left" w:pos="1073"/>
        </w:tabs>
        <w:spacing w:before="182"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aderenza alle richieste, organizzazione dei contenuti e proprietà linguistica(ABILITÀ')</w:t>
      </w:r>
    </w:p>
    <w:p w:rsidR="006C04FC" w:rsidRPr="00432B31" w:rsidRDefault="006C04FC" w:rsidP="006C04FC">
      <w:pPr>
        <w:pStyle w:val="Paragrafoelenco"/>
        <w:numPr>
          <w:ilvl w:val="1"/>
          <w:numId w:val="3"/>
        </w:numPr>
        <w:tabs>
          <w:tab w:val="left" w:pos="1072"/>
          <w:tab w:val="left" w:pos="1073"/>
        </w:tabs>
        <w:spacing w:before="180"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approfondimenti, collegamenti, originalità(COMPETENZE)</w:t>
      </w:r>
    </w:p>
    <w:p w:rsidR="006C04FC" w:rsidRPr="00432B31" w:rsidRDefault="006C04FC" w:rsidP="006C04FC">
      <w:pPr>
        <w:pStyle w:val="Paragrafoelenco"/>
        <w:numPr>
          <w:ilvl w:val="1"/>
          <w:numId w:val="3"/>
        </w:numPr>
        <w:tabs>
          <w:tab w:val="left" w:pos="1072"/>
          <w:tab w:val="left" w:pos="1073"/>
        </w:tabs>
        <w:spacing w:before="183"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capacità discorsiva e</w:t>
      </w:r>
      <w:r>
        <w:rPr>
          <w:rFonts w:asciiTheme="minorHAnsi" w:hAnsiTheme="minorHAnsi"/>
          <w:sz w:val="20"/>
          <w:szCs w:val="20"/>
        </w:rPr>
        <w:t xml:space="preserve"> </w:t>
      </w:r>
      <w:r w:rsidRPr="00432B31">
        <w:rPr>
          <w:rFonts w:asciiTheme="minorHAnsi" w:hAnsiTheme="minorHAnsi"/>
          <w:sz w:val="20"/>
          <w:szCs w:val="20"/>
        </w:rPr>
        <w:t>argomentativa</w:t>
      </w:r>
    </w:p>
    <w:p w:rsidR="006C04FC" w:rsidRDefault="006C04FC" w:rsidP="006C04FC">
      <w:pPr>
        <w:spacing w:before="180"/>
        <w:ind w:left="352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 xml:space="preserve">La </w:t>
      </w:r>
      <w:r w:rsidRPr="00432B31">
        <w:rPr>
          <w:rFonts w:asciiTheme="minorHAnsi" w:hAnsiTheme="minorHAnsi"/>
          <w:b/>
          <w:sz w:val="20"/>
          <w:szCs w:val="20"/>
        </w:rPr>
        <w:t xml:space="preserve">valutazione </w:t>
      </w:r>
      <w:proofErr w:type="spellStart"/>
      <w:r w:rsidRPr="00432B31">
        <w:rPr>
          <w:rFonts w:asciiTheme="minorHAnsi" w:hAnsiTheme="minorHAnsi"/>
          <w:b/>
          <w:sz w:val="20"/>
          <w:szCs w:val="20"/>
        </w:rPr>
        <w:t>sommativa</w:t>
      </w:r>
      <w:proofErr w:type="spellEnd"/>
      <w:r w:rsidRPr="00432B31">
        <w:rPr>
          <w:rFonts w:asciiTheme="minorHAnsi" w:hAnsiTheme="minorHAnsi"/>
          <w:b/>
          <w:sz w:val="20"/>
          <w:szCs w:val="20"/>
        </w:rPr>
        <w:t xml:space="preserve"> </w:t>
      </w:r>
      <w:r w:rsidRPr="00432B31">
        <w:rPr>
          <w:rFonts w:asciiTheme="minorHAnsi" w:hAnsiTheme="minorHAnsi"/>
          <w:sz w:val="20"/>
          <w:szCs w:val="20"/>
        </w:rPr>
        <w:t>tiene conto di elementi diversi:</w:t>
      </w:r>
    </w:p>
    <w:p w:rsidR="006C04FC" w:rsidRDefault="006C04FC" w:rsidP="006C04FC">
      <w:pPr>
        <w:pStyle w:val="Paragrafoelenco"/>
        <w:numPr>
          <w:ilvl w:val="0"/>
          <w:numId w:val="4"/>
        </w:numPr>
        <w:spacing w:before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esito delle prove</w:t>
      </w:r>
    </w:p>
    <w:p w:rsidR="006C04FC" w:rsidRDefault="006C04FC" w:rsidP="006C04FC">
      <w:pPr>
        <w:pStyle w:val="Paragrafoelenco"/>
        <w:numPr>
          <w:ilvl w:val="0"/>
          <w:numId w:val="4"/>
        </w:numPr>
        <w:spacing w:before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raggiungimento degli obiettivi</w:t>
      </w:r>
    </w:p>
    <w:p w:rsidR="006C04FC" w:rsidRDefault="006C04FC" w:rsidP="006C04FC">
      <w:pPr>
        <w:pStyle w:val="Paragrafoelenco"/>
        <w:numPr>
          <w:ilvl w:val="0"/>
          <w:numId w:val="4"/>
        </w:numPr>
        <w:spacing w:before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partecipazione alle attività</w:t>
      </w:r>
    </w:p>
    <w:p w:rsidR="006C04FC" w:rsidRDefault="006C04FC" w:rsidP="006C04FC">
      <w:pPr>
        <w:pStyle w:val="Paragrafoelenco"/>
        <w:numPr>
          <w:ilvl w:val="0"/>
          <w:numId w:val="4"/>
        </w:numPr>
        <w:spacing w:before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apprendere in maniera continuativa </w:t>
      </w:r>
    </w:p>
    <w:p w:rsidR="006C04FC" w:rsidRDefault="006C04FC" w:rsidP="006C04FC">
      <w:pPr>
        <w:pStyle w:val="Paragrafoelenco"/>
        <w:numPr>
          <w:ilvl w:val="0"/>
          <w:numId w:val="4"/>
        </w:numPr>
        <w:spacing w:before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progressi rispetto al livello di partenza</w:t>
      </w:r>
    </w:p>
    <w:p w:rsidR="006C04FC" w:rsidRDefault="006C04FC" w:rsidP="006C04FC">
      <w:pPr>
        <w:pStyle w:val="Paragrafoelenco"/>
        <w:numPr>
          <w:ilvl w:val="0"/>
          <w:numId w:val="4"/>
        </w:numPr>
        <w:spacing w:before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gestione delle informazioni, pianificare e organizzare, </w:t>
      </w:r>
      <w:proofErr w:type="spellStart"/>
      <w:r>
        <w:rPr>
          <w:rFonts w:asciiTheme="minorHAnsi" w:hAnsiTheme="minorHAnsi"/>
          <w:sz w:val="20"/>
          <w:szCs w:val="20"/>
        </w:rPr>
        <w:t>problem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solving</w:t>
      </w:r>
      <w:proofErr w:type="spellEnd"/>
    </w:p>
    <w:p w:rsidR="006C04FC" w:rsidRDefault="006C04FC" w:rsidP="006C04FC">
      <w:pPr>
        <w:pStyle w:val="Paragrafoelenco"/>
        <w:numPr>
          <w:ilvl w:val="0"/>
          <w:numId w:val="4"/>
        </w:numPr>
        <w:spacing w:before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grado di autonomia operativa</w:t>
      </w:r>
    </w:p>
    <w:p w:rsidR="006C04FC" w:rsidRDefault="006C04FC" w:rsidP="006C04FC">
      <w:pPr>
        <w:pStyle w:val="Paragrafoelenco"/>
        <w:numPr>
          <w:ilvl w:val="0"/>
          <w:numId w:val="4"/>
        </w:numPr>
        <w:spacing w:before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spirito di iniziativa</w:t>
      </w:r>
    </w:p>
    <w:p w:rsidR="006C04FC" w:rsidRDefault="006C04FC" w:rsidP="006C04FC">
      <w:pPr>
        <w:rPr>
          <w:rFonts w:asciiTheme="minorHAnsi" w:hAnsiTheme="minorHAnsi" w:cstheme="minorHAnsi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04FC" w:rsidRPr="00D125BC" w:rsidRDefault="006C04FC" w:rsidP="00D125B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2872"/>
        <w:gridCol w:w="3121"/>
        <w:gridCol w:w="3927"/>
        <w:gridCol w:w="3652"/>
      </w:tblGrid>
      <w:tr w:rsidR="00D125BC" w:rsidRPr="00D125BC" w:rsidTr="00D125BC">
        <w:trPr>
          <w:trHeight w:val="36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3"/>
              <w:ind w:left="5070" w:right="50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Griglia di Valutazione - Storia (Triennio)</w:t>
            </w:r>
          </w:p>
        </w:tc>
      </w:tr>
      <w:tr w:rsidR="00D125BC" w:rsidRPr="00D125BC" w:rsidTr="00D125BC">
        <w:trPr>
          <w:trHeight w:val="1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spacing w:before="186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Poor Richard" w:eastAsia="Times New Roman" w:hAnsi="Poor Richard" w:cs="Times New Roman"/>
                <w:color w:val="000000"/>
                <w:sz w:val="29"/>
                <w:szCs w:val="29"/>
                <w:lang w:bidi="ar-SA"/>
              </w:rPr>
              <w:t>Voto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ind w:left="165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Modalità espositive (chiarezza, correttezza, coerenza; uso del linguaggio disciplinare)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Conoscenze (assimilazione dei contenuti/ definizione di termini e concetti)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Individuazione delle relazioni</w:t>
            </w:r>
          </w:p>
          <w:p w:rsidR="00D125BC" w:rsidRPr="00D125BC" w:rsidRDefault="00D125BC" w:rsidP="00D125BC">
            <w:pPr>
              <w:widowControl/>
              <w:autoSpaceDE/>
              <w:autoSpaceDN/>
              <w:spacing w:before="4"/>
              <w:ind w:left="112" w:right="195" w:firstLine="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(contestualizzazione; riconoscimento dei legami di causa/effetto e dei nessi fra i fatti storici; individuazione delle interazioni tra soggetti diversi </w:t>
            </w:r>
            <w:proofErr w:type="spellStart"/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–storici</w:t>
            </w:r>
            <w:proofErr w:type="spellEnd"/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, sociali, politici.- nei</w:t>
            </w:r>
          </w:p>
          <w:p w:rsidR="00D125BC" w:rsidRPr="00D125BC" w:rsidRDefault="00D125BC" w:rsidP="00D125BC">
            <w:pPr>
              <w:widowControl/>
              <w:autoSpaceDE/>
              <w:autoSpaceDN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processi storici)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spacing w:before="186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Analisi e valutazione</w:t>
            </w:r>
          </w:p>
        </w:tc>
      </w:tr>
      <w:tr w:rsidR="00D125BC" w:rsidRPr="00D125BC" w:rsidTr="00D125BC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13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Poor Richard" w:eastAsia="Times New Roman" w:hAnsi="Poor Richard" w:cs="Times New Roman"/>
                <w:color w:val="000000"/>
                <w:sz w:val="24"/>
                <w:szCs w:val="24"/>
                <w:lang w:bidi="ar-SA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13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Esposizione confusa / assente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Conoscenze assenti o quasi (lo</w:t>
            </w:r>
          </w:p>
          <w:p w:rsidR="00D125BC" w:rsidRPr="00D125BC" w:rsidRDefault="00D125BC" w:rsidP="00D125BC">
            <w:pPr>
              <w:widowControl/>
              <w:autoSpaceDE/>
              <w:autoSpaceDN/>
              <w:spacing w:before="1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studente non risponde)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Conoscenze assenti o quasi (lo</w:t>
            </w:r>
          </w:p>
          <w:p w:rsidR="00D125BC" w:rsidRPr="00D125BC" w:rsidRDefault="00D125BC" w:rsidP="00D125BC">
            <w:pPr>
              <w:widowControl/>
              <w:autoSpaceDE/>
              <w:autoSpaceDN/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studente non risponde)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133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Assenti</w:t>
            </w:r>
          </w:p>
        </w:tc>
      </w:tr>
      <w:tr w:rsidR="00D125BC" w:rsidRPr="00D125BC" w:rsidTr="00D125BC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Poor Richard" w:eastAsia="Times New Roman" w:hAnsi="Poor Richard" w:cs="Times New Roman"/>
                <w:color w:val="000000"/>
                <w:sz w:val="24"/>
                <w:szCs w:val="24"/>
                <w:lang w:bidi="ar-SA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131"/>
              <w:ind w:left="108" w:right="25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Esposizione poco chiara, incoerente, gravemente scorretta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09" w:right="95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Conoscenze lacunose e frammentarie, non sempre</w:t>
            </w:r>
          </w:p>
          <w:p w:rsidR="00D125BC" w:rsidRPr="00D125BC" w:rsidRDefault="00D125BC" w:rsidP="00D125BC">
            <w:pPr>
              <w:widowControl/>
              <w:autoSpaceDE/>
              <w:autoSpaceDN/>
              <w:spacing w:before="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pertinenti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131"/>
              <w:ind w:left="112" w:right="64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Inquadramento errato del fatto storico e delle relazioni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131"/>
              <w:ind w:left="111" w:right="109" w:hang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Analisi molto confusa/Lettura lacunosa dei documenti</w:t>
            </w:r>
          </w:p>
        </w:tc>
      </w:tr>
      <w:tr w:rsidR="00D125BC" w:rsidRPr="00D125BC" w:rsidTr="00D125BC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Poor Richard" w:eastAsia="Times New Roman" w:hAnsi="Poor Richard" w:cs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131"/>
              <w:ind w:left="108" w:right="73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Discorso non sempre chiaro, esposizione superficiale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Conoscenze lacunose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12" w:right="166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Inquadramento impreciso del fatto storico; individuazione parziale delle</w:t>
            </w:r>
          </w:p>
          <w:p w:rsidR="00D125BC" w:rsidRPr="00D125BC" w:rsidRDefault="00D125BC" w:rsidP="00D125BC">
            <w:pPr>
              <w:widowControl/>
              <w:autoSpaceDE/>
              <w:autoSpaceDN/>
              <w:spacing w:before="2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relazioni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12" w:right="80" w:hang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Analisi parziale; valutazione critica poco coerente / Lettura imprecisa dei</w:t>
            </w:r>
          </w:p>
          <w:p w:rsidR="00D125BC" w:rsidRPr="00D125BC" w:rsidRDefault="00D125BC" w:rsidP="00D125BC">
            <w:pPr>
              <w:widowControl/>
              <w:autoSpaceDE/>
              <w:autoSpaceDN/>
              <w:spacing w:before="2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documenti</w:t>
            </w:r>
          </w:p>
        </w:tc>
      </w:tr>
      <w:tr w:rsidR="00D125BC" w:rsidRPr="00D125BC" w:rsidTr="00D125BC">
        <w:trPr>
          <w:trHeight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Poor Richard" w:eastAsia="Times New Roman" w:hAnsi="Poor Richard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Discorso sostanzialmente corretto e coerente, ma non privo di</w:t>
            </w:r>
          </w:p>
          <w:p w:rsidR="00D125BC" w:rsidRPr="00D125BC" w:rsidRDefault="00D125BC" w:rsidP="00D125BC">
            <w:pPr>
              <w:widowControl/>
              <w:autoSpaceDE/>
              <w:autoSpaceDN/>
              <w:spacing w:before="2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imprecisioni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131"/>
              <w:ind w:left="109" w:right="60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Conoscenze essenziali, pur con qualche imprecisione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12" w:right="17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Inquadramento del fatto storico generico ma corretto; individuazione</w:t>
            </w:r>
          </w:p>
          <w:p w:rsidR="00D125BC" w:rsidRPr="00D125BC" w:rsidRDefault="00D125BC" w:rsidP="00D125BC">
            <w:pPr>
              <w:widowControl/>
              <w:autoSpaceDE/>
              <w:autoSpaceDN/>
              <w:spacing w:before="2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parziale delle relazioni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12" w:right="382" w:hang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Analisi essenziale; valutazione critica coerente ma elementare;/Lettura</w:t>
            </w:r>
          </w:p>
          <w:p w:rsidR="00D125BC" w:rsidRPr="00D125BC" w:rsidRDefault="00D125BC" w:rsidP="00D125BC">
            <w:pPr>
              <w:widowControl/>
              <w:autoSpaceDE/>
              <w:autoSpaceDN/>
              <w:spacing w:before="2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schematica dei documenti</w:t>
            </w:r>
          </w:p>
        </w:tc>
      </w:tr>
      <w:tr w:rsidR="00D125BC" w:rsidRPr="00D125BC" w:rsidTr="00D125BC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Poor Richard" w:eastAsia="Times New Roman" w:hAnsi="Poor Richard" w:cs="Times New Roman"/>
                <w:color w:val="000000"/>
                <w:sz w:val="24"/>
                <w:szCs w:val="24"/>
                <w:lang w:bidi="ar-SA"/>
              </w:rPr>
              <w:t>7-8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Esposizione fluida, articolata, e corretta; registro linguistico</w:t>
            </w:r>
          </w:p>
          <w:p w:rsidR="00D125BC" w:rsidRPr="00D125BC" w:rsidRDefault="00D125BC" w:rsidP="00D125BC">
            <w:pPr>
              <w:widowControl/>
              <w:autoSpaceDE/>
              <w:autoSpaceDN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preciso e appropriato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134"/>
              <w:ind w:left="109" w:right="25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Conoscenze corrette e attente agli aspetti più specifici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12" w:right="19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Inquadramento del fatto storico corretto ed esaustivo; individuazione</w:t>
            </w:r>
          </w:p>
          <w:p w:rsidR="00D125BC" w:rsidRPr="00D125BC" w:rsidRDefault="00D125BC" w:rsidP="00D125BC">
            <w:pPr>
              <w:widowControl/>
              <w:autoSpaceDE/>
              <w:autoSpaceDN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ampia e approfondita delle relazioni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12" w:right="102" w:hang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Analisi articolata e corretta; valutazione critica congrua e articolata/Lettura dei</w:t>
            </w:r>
          </w:p>
          <w:p w:rsidR="00D125BC" w:rsidRPr="00D125BC" w:rsidRDefault="00D125BC" w:rsidP="00D125BC">
            <w:pPr>
              <w:widowControl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documenti corretta e funzionale</w:t>
            </w:r>
          </w:p>
        </w:tc>
      </w:tr>
      <w:tr w:rsidR="00D125BC" w:rsidRPr="00D125BC" w:rsidTr="00D125BC">
        <w:trPr>
          <w:trHeight w:val="1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spacing w:before="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Poor Richard" w:eastAsia="Times New Roman" w:hAnsi="Poor Richard" w:cs="Times New Roman"/>
                <w:color w:val="000000"/>
                <w:sz w:val="24"/>
                <w:szCs w:val="24"/>
                <w:lang w:bidi="ar-SA"/>
              </w:rPr>
              <w:t>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ind w:left="108" w:right="29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Esposizione corretta e scorrevole; registro linguistico ricco e adeguato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125BC" w:rsidRPr="00D125BC" w:rsidRDefault="00D125BC" w:rsidP="00D125BC">
            <w:pPr>
              <w:widowControl/>
              <w:autoSpaceDE/>
              <w:autoSpaceDN/>
              <w:ind w:left="109" w:right="84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Conoscenze approfondite, organiche e ben strutturate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spacing w:before="134"/>
              <w:ind w:left="112" w:right="2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Inquadramento del fatto storico completo e organico; individuazione delle relazioni articolata e ben documentata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5BC" w:rsidRPr="00D125BC" w:rsidRDefault="00D125BC" w:rsidP="00D125BC">
            <w:pPr>
              <w:widowControl/>
              <w:autoSpaceDE/>
              <w:autoSpaceDN/>
              <w:ind w:left="112" w:right="101" w:hang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Analisi articolata e rigorosa; valutazione critica articolata e arricchita da riferimenti multidisciplinari/Lettura dei documenti efficace ai fini</w:t>
            </w:r>
          </w:p>
          <w:p w:rsidR="00D125BC" w:rsidRPr="00D125BC" w:rsidRDefault="00D125BC" w:rsidP="00D125BC">
            <w:pPr>
              <w:widowControl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125BC">
              <w:rPr>
                <w:rFonts w:ascii="Calibri" w:eastAsia="Times New Roman" w:hAnsi="Calibri" w:cs="Calibri"/>
                <w:color w:val="000000"/>
                <w:lang w:bidi="ar-SA"/>
              </w:rPr>
              <w:t>dell’esposizione</w:t>
            </w:r>
          </w:p>
        </w:tc>
      </w:tr>
    </w:tbl>
    <w:p w:rsidR="00D06549" w:rsidRDefault="00D06549"/>
    <w:sectPr w:rsidR="00D06549" w:rsidSect="00D9561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52566"/>
    <w:multiLevelType w:val="hybridMultilevel"/>
    <w:tmpl w:val="FDC2C684"/>
    <w:lvl w:ilvl="0" w:tplc="498843A8">
      <w:start w:val="8"/>
      <w:numFmt w:val="decimal"/>
      <w:lvlText w:val="%1."/>
      <w:lvlJc w:val="left"/>
      <w:pPr>
        <w:ind w:left="119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FB0E184">
      <w:numFmt w:val="bullet"/>
      <w:lvlText w:val="●"/>
      <w:lvlJc w:val="left"/>
      <w:pPr>
        <w:ind w:left="1072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2AA8C416">
      <w:numFmt w:val="bullet"/>
      <w:lvlText w:val="•"/>
      <w:lvlJc w:val="left"/>
      <w:pPr>
        <w:ind w:left="2641" w:hanging="361"/>
      </w:pPr>
      <w:rPr>
        <w:rFonts w:hint="default"/>
        <w:lang w:val="it-IT" w:eastAsia="it-IT" w:bidi="it-IT"/>
      </w:rPr>
    </w:lvl>
    <w:lvl w:ilvl="3" w:tplc="08760F72">
      <w:numFmt w:val="bullet"/>
      <w:lvlText w:val="•"/>
      <w:lvlJc w:val="left"/>
      <w:pPr>
        <w:ind w:left="4203" w:hanging="361"/>
      </w:pPr>
      <w:rPr>
        <w:rFonts w:hint="default"/>
        <w:lang w:val="it-IT" w:eastAsia="it-IT" w:bidi="it-IT"/>
      </w:rPr>
    </w:lvl>
    <w:lvl w:ilvl="4" w:tplc="C42C6152">
      <w:numFmt w:val="bullet"/>
      <w:lvlText w:val="•"/>
      <w:lvlJc w:val="left"/>
      <w:pPr>
        <w:ind w:left="5765" w:hanging="361"/>
      </w:pPr>
      <w:rPr>
        <w:rFonts w:hint="default"/>
        <w:lang w:val="it-IT" w:eastAsia="it-IT" w:bidi="it-IT"/>
      </w:rPr>
    </w:lvl>
    <w:lvl w:ilvl="5" w:tplc="F47E2D58">
      <w:numFmt w:val="bullet"/>
      <w:lvlText w:val="•"/>
      <w:lvlJc w:val="left"/>
      <w:pPr>
        <w:ind w:left="7327" w:hanging="361"/>
      </w:pPr>
      <w:rPr>
        <w:rFonts w:hint="default"/>
        <w:lang w:val="it-IT" w:eastAsia="it-IT" w:bidi="it-IT"/>
      </w:rPr>
    </w:lvl>
    <w:lvl w:ilvl="6" w:tplc="FAA41B92">
      <w:numFmt w:val="bullet"/>
      <w:lvlText w:val="•"/>
      <w:lvlJc w:val="left"/>
      <w:pPr>
        <w:ind w:left="8889" w:hanging="361"/>
      </w:pPr>
      <w:rPr>
        <w:rFonts w:hint="default"/>
        <w:lang w:val="it-IT" w:eastAsia="it-IT" w:bidi="it-IT"/>
      </w:rPr>
    </w:lvl>
    <w:lvl w:ilvl="7" w:tplc="FAF8A36A">
      <w:numFmt w:val="bullet"/>
      <w:lvlText w:val="•"/>
      <w:lvlJc w:val="left"/>
      <w:pPr>
        <w:ind w:left="10451" w:hanging="361"/>
      </w:pPr>
      <w:rPr>
        <w:rFonts w:hint="default"/>
        <w:lang w:val="it-IT" w:eastAsia="it-IT" w:bidi="it-IT"/>
      </w:rPr>
    </w:lvl>
    <w:lvl w:ilvl="8" w:tplc="C7769CC2">
      <w:numFmt w:val="bullet"/>
      <w:lvlText w:val="•"/>
      <w:lvlJc w:val="left"/>
      <w:pPr>
        <w:ind w:left="12013" w:hanging="361"/>
      </w:pPr>
      <w:rPr>
        <w:rFonts w:hint="default"/>
        <w:lang w:val="it-IT" w:eastAsia="it-IT" w:bidi="it-IT"/>
      </w:rPr>
    </w:lvl>
  </w:abstractNum>
  <w:abstractNum w:abstractNumId="1">
    <w:nsid w:val="59B71044"/>
    <w:multiLevelType w:val="hybridMultilevel"/>
    <w:tmpl w:val="6B4EE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D6033"/>
    <w:multiLevelType w:val="hybridMultilevel"/>
    <w:tmpl w:val="888CF9C2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625B778E"/>
    <w:multiLevelType w:val="hybridMultilevel"/>
    <w:tmpl w:val="C46E3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06355"/>
    <w:multiLevelType w:val="hybridMultilevel"/>
    <w:tmpl w:val="6A549DAA"/>
    <w:lvl w:ilvl="0" w:tplc="2D3EECA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95611"/>
    <w:rsid w:val="00027213"/>
    <w:rsid w:val="000479FB"/>
    <w:rsid w:val="0007051B"/>
    <w:rsid w:val="000736C7"/>
    <w:rsid w:val="00086342"/>
    <w:rsid w:val="00153CB9"/>
    <w:rsid w:val="00197F9A"/>
    <w:rsid w:val="001C2B28"/>
    <w:rsid w:val="001C330C"/>
    <w:rsid w:val="001D3E47"/>
    <w:rsid w:val="00203D0F"/>
    <w:rsid w:val="002221C6"/>
    <w:rsid w:val="00233490"/>
    <w:rsid w:val="00257521"/>
    <w:rsid w:val="002E1EF6"/>
    <w:rsid w:val="00362AEE"/>
    <w:rsid w:val="00364BDD"/>
    <w:rsid w:val="003E48D6"/>
    <w:rsid w:val="003F779D"/>
    <w:rsid w:val="00415926"/>
    <w:rsid w:val="00423565"/>
    <w:rsid w:val="00430F4F"/>
    <w:rsid w:val="0043674E"/>
    <w:rsid w:val="00454C56"/>
    <w:rsid w:val="00481785"/>
    <w:rsid w:val="004A317E"/>
    <w:rsid w:val="005438DA"/>
    <w:rsid w:val="00586E52"/>
    <w:rsid w:val="005A3E69"/>
    <w:rsid w:val="005C70A3"/>
    <w:rsid w:val="005E1FE1"/>
    <w:rsid w:val="005F52BC"/>
    <w:rsid w:val="00623AFE"/>
    <w:rsid w:val="006343D4"/>
    <w:rsid w:val="00646AD4"/>
    <w:rsid w:val="00664DF4"/>
    <w:rsid w:val="00697D5E"/>
    <w:rsid w:val="006C04FC"/>
    <w:rsid w:val="006F16AB"/>
    <w:rsid w:val="00802873"/>
    <w:rsid w:val="008529C9"/>
    <w:rsid w:val="00920DA7"/>
    <w:rsid w:val="00924E47"/>
    <w:rsid w:val="00925894"/>
    <w:rsid w:val="009317B2"/>
    <w:rsid w:val="009554B7"/>
    <w:rsid w:val="00957030"/>
    <w:rsid w:val="00962CD3"/>
    <w:rsid w:val="009723D6"/>
    <w:rsid w:val="009C4CBC"/>
    <w:rsid w:val="00A24816"/>
    <w:rsid w:val="00A8510C"/>
    <w:rsid w:val="00A87917"/>
    <w:rsid w:val="00A9651B"/>
    <w:rsid w:val="00B94044"/>
    <w:rsid w:val="00BF7990"/>
    <w:rsid w:val="00C0330A"/>
    <w:rsid w:val="00C273B3"/>
    <w:rsid w:val="00C330C7"/>
    <w:rsid w:val="00C37F83"/>
    <w:rsid w:val="00C763CF"/>
    <w:rsid w:val="00D06549"/>
    <w:rsid w:val="00D07E7D"/>
    <w:rsid w:val="00D125BC"/>
    <w:rsid w:val="00D77D50"/>
    <w:rsid w:val="00D95611"/>
    <w:rsid w:val="00DD5C4E"/>
    <w:rsid w:val="00DE3E56"/>
    <w:rsid w:val="00E12D3D"/>
    <w:rsid w:val="00E91248"/>
    <w:rsid w:val="00E975A1"/>
    <w:rsid w:val="00EC7FA4"/>
    <w:rsid w:val="00F06E8D"/>
    <w:rsid w:val="00F337D1"/>
    <w:rsid w:val="00F73DC5"/>
    <w:rsid w:val="00F9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56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5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5611"/>
    <w:pPr>
      <w:ind w:left="109"/>
    </w:pPr>
  </w:style>
  <w:style w:type="paragraph" w:styleId="Paragrafoelenco">
    <w:name w:val="List Paragraph"/>
    <w:basedOn w:val="Normale"/>
    <w:uiPriority w:val="1"/>
    <w:qFormat/>
    <w:rsid w:val="00D9561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D95611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9561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NormaleWeb">
    <w:name w:val="Normal (Web)"/>
    <w:basedOn w:val="Normale"/>
    <w:uiPriority w:val="99"/>
    <w:unhideWhenUsed/>
    <w:rsid w:val="00C330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Normal">
    <w:name w:val="Table Normal"/>
    <w:uiPriority w:val="2"/>
    <w:semiHidden/>
    <w:qFormat/>
    <w:rsid w:val="00C273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724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72</cp:revision>
  <dcterms:created xsi:type="dcterms:W3CDTF">2020-04-25T20:52:00Z</dcterms:created>
  <dcterms:modified xsi:type="dcterms:W3CDTF">2020-05-06T18:07:00Z</dcterms:modified>
</cp:coreProperties>
</file>