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13" w:rsidRDefault="00E73028" w:rsidP="00E73028">
      <w:pPr>
        <w:ind w:left="851" w:right="1133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PROGRAMMA SVOLTO DI CHIMICA</w:t>
      </w:r>
    </w:p>
    <w:p w:rsidR="00E73028" w:rsidRDefault="00E73028" w:rsidP="00E73028">
      <w:pPr>
        <w:ind w:left="851" w:right="1133"/>
        <w:jc w:val="center"/>
        <w:rPr>
          <w:rFonts w:ascii="Arial Narrow" w:hAnsi="Arial Narrow"/>
          <w:b/>
          <w:sz w:val="28"/>
          <w:szCs w:val="28"/>
          <w:vertAlign w:val="subscript"/>
        </w:rPr>
      </w:pPr>
      <w:r>
        <w:rPr>
          <w:rFonts w:ascii="Arial Narrow" w:hAnsi="Arial Narrow"/>
          <w:b/>
          <w:sz w:val="28"/>
          <w:szCs w:val="28"/>
        </w:rPr>
        <w:t>CLASSI PRIME SEZIONI A</w:t>
      </w:r>
      <w:r>
        <w:rPr>
          <w:rFonts w:ascii="Arial Narrow" w:hAnsi="Arial Narrow"/>
          <w:b/>
          <w:sz w:val="28"/>
          <w:szCs w:val="28"/>
          <w:vertAlign w:val="subscript"/>
        </w:rPr>
        <w:t>INF</w:t>
      </w:r>
      <w:r>
        <w:rPr>
          <w:rFonts w:ascii="Arial Narrow" w:hAnsi="Arial Narrow"/>
          <w:b/>
          <w:sz w:val="28"/>
          <w:szCs w:val="28"/>
        </w:rPr>
        <w:t xml:space="preserve"> A</w:t>
      </w:r>
      <w:r>
        <w:rPr>
          <w:rFonts w:ascii="Arial Narrow" w:hAnsi="Arial Narrow"/>
          <w:b/>
          <w:sz w:val="28"/>
          <w:szCs w:val="28"/>
          <w:vertAlign w:val="subscript"/>
        </w:rPr>
        <w:t>MEC</w:t>
      </w:r>
      <w:r>
        <w:rPr>
          <w:rFonts w:ascii="Arial Narrow" w:hAnsi="Arial Narrow"/>
          <w:b/>
          <w:sz w:val="28"/>
          <w:szCs w:val="28"/>
        </w:rPr>
        <w:t xml:space="preserve"> D</w:t>
      </w:r>
      <w:r w:rsidR="000B6FB9">
        <w:rPr>
          <w:rFonts w:ascii="Arial Narrow" w:hAnsi="Arial Narrow"/>
          <w:b/>
          <w:sz w:val="28"/>
          <w:szCs w:val="28"/>
          <w:vertAlign w:val="subscript"/>
        </w:rPr>
        <w:t>IN</w:t>
      </w:r>
    </w:p>
    <w:p w:rsidR="00E73028" w:rsidRDefault="000B6FB9" w:rsidP="0029139F">
      <w:pPr>
        <w:ind w:left="851" w:right="1133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ANNO SCOLASTICO 2018</w:t>
      </w:r>
      <w:bookmarkStart w:id="0" w:name="_GoBack"/>
      <w:bookmarkEnd w:id="0"/>
      <w:r w:rsidR="002F1424">
        <w:rPr>
          <w:rFonts w:ascii="Arial Narrow" w:hAnsi="Arial Narrow"/>
          <w:b/>
          <w:sz w:val="28"/>
          <w:szCs w:val="28"/>
        </w:rPr>
        <w:t>-2019</w:t>
      </w:r>
    </w:p>
    <w:p w:rsidR="00E73028" w:rsidRDefault="00E73028" w:rsidP="00E73028">
      <w:pPr>
        <w:ind w:left="851"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Docenti: L. M. PERGOLI (teorico), E. CHIRCI D’AFILE (tecnico-pratico)</w:t>
      </w:r>
    </w:p>
    <w:p w:rsidR="00781924" w:rsidRDefault="00781924" w:rsidP="00E73028">
      <w:pPr>
        <w:ind w:left="851"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ARGOMENTI TEORICI</w:t>
      </w:r>
    </w:p>
    <w:p w:rsidR="00E73028" w:rsidRPr="00E73028" w:rsidRDefault="00E73028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Le unità di misura del S. I., le unità di misura dei volumi e i fattori di conversione</w:t>
      </w:r>
    </w:p>
    <w:p w:rsidR="00E73028" w:rsidRPr="00781924" w:rsidRDefault="00E73028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La materia e le sue caratteristiche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Gli stati di aggregazione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I passaggi di stato, la sosta termica. Le curve di riscaldamento e di raffreddamento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Le leggi ponderali: </w:t>
      </w:r>
      <w:proofErr w:type="spellStart"/>
      <w:r>
        <w:rPr>
          <w:rFonts w:ascii="Arial Narrow" w:hAnsi="Arial Narrow"/>
          <w:sz w:val="24"/>
          <w:szCs w:val="24"/>
        </w:rPr>
        <w:t>Lavoisier</w:t>
      </w:r>
      <w:proofErr w:type="spellEnd"/>
      <w:r>
        <w:rPr>
          <w:rFonts w:ascii="Arial Narrow" w:hAnsi="Arial Narrow"/>
          <w:sz w:val="24"/>
          <w:szCs w:val="24"/>
        </w:rPr>
        <w:t>, Proust, Dalton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Il bilanciamento delle reazioni chimiche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Elementi e composti, simboli e formule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Lo studio dello stato solido, il sistema cristallino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I miscugli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Le soluzioni e il meccanismo della dissoluzione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Le tecniche di separazione: la filtrazione, la filtrazione con l’imbuto di </w:t>
      </w:r>
      <w:proofErr w:type="spellStart"/>
      <w:r>
        <w:rPr>
          <w:rFonts w:ascii="Arial Narrow" w:hAnsi="Arial Narrow"/>
          <w:sz w:val="24"/>
          <w:szCs w:val="24"/>
        </w:rPr>
        <w:t>Bukner</w:t>
      </w:r>
      <w:proofErr w:type="spellEnd"/>
      <w:r>
        <w:rPr>
          <w:rFonts w:ascii="Arial Narrow" w:hAnsi="Arial Narrow"/>
          <w:sz w:val="24"/>
          <w:szCs w:val="24"/>
        </w:rPr>
        <w:t>, la centrifugazione, l’evaporazione, la distillazione, l’imbuto separatore, la cromatografia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Le proprietà colligative: innalzamento ebullioscopico, l’abbassamento crioscopico, la diminuzione della tensione di vapore, l’osmosi e la pressione osmotica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I gas, il gas ideale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Le leggi dei gas: Boyle, Charles, Gay-</w:t>
      </w:r>
      <w:proofErr w:type="spellStart"/>
      <w:r>
        <w:rPr>
          <w:rFonts w:ascii="Arial Narrow" w:hAnsi="Arial Narrow"/>
          <w:sz w:val="24"/>
          <w:szCs w:val="24"/>
        </w:rPr>
        <w:t>Lussac</w:t>
      </w:r>
      <w:proofErr w:type="spellEnd"/>
      <w:r>
        <w:rPr>
          <w:rFonts w:ascii="Arial Narrow" w:hAnsi="Arial Narrow"/>
          <w:sz w:val="24"/>
          <w:szCs w:val="24"/>
        </w:rPr>
        <w:t>, il principio di Avogadro</w:t>
      </w:r>
    </w:p>
    <w:p w:rsidR="00781924" w:rsidRPr="00781924" w:rsidRDefault="00781924" w:rsidP="00E73028">
      <w:pPr>
        <w:pStyle w:val="Paragrafoelenco"/>
        <w:numPr>
          <w:ilvl w:val="0"/>
          <w:numId w:val="1"/>
        </w:num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Il concetto di mole, la massa atomica e la massa molare</w:t>
      </w:r>
    </w:p>
    <w:p w:rsidR="00781924" w:rsidRDefault="00781924" w:rsidP="00781924">
      <w:pPr>
        <w:ind w:right="1133"/>
        <w:jc w:val="both"/>
        <w:rPr>
          <w:rFonts w:ascii="Arial Narrow" w:hAnsi="Arial Narrow"/>
          <w:b/>
          <w:sz w:val="28"/>
          <w:szCs w:val="28"/>
        </w:rPr>
      </w:pPr>
    </w:p>
    <w:p w:rsidR="00781924" w:rsidRDefault="00781924" w:rsidP="00781924">
      <w:pPr>
        <w:ind w:right="1133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ESPERIENZE DI LABORATORIO</w:t>
      </w:r>
    </w:p>
    <w:p w:rsidR="00781924" w:rsidRDefault="00781924" w:rsidP="00781924">
      <w:pPr>
        <w:pStyle w:val="Paragrafoelenco"/>
        <w:numPr>
          <w:ilvl w:val="0"/>
          <w:numId w:val="2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regolamento di laboratorio</w:t>
      </w:r>
    </w:p>
    <w:p w:rsidR="00781924" w:rsidRDefault="00781924" w:rsidP="00781924">
      <w:pPr>
        <w:pStyle w:val="Paragrafoelenco"/>
        <w:numPr>
          <w:ilvl w:val="0"/>
          <w:numId w:val="2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vetreria e gli attrezzi di laboratorio</w:t>
      </w:r>
    </w:p>
    <w:p w:rsidR="00781924" w:rsidRDefault="00781924" w:rsidP="00781924">
      <w:pPr>
        <w:pStyle w:val="Paragrafoelenco"/>
        <w:numPr>
          <w:ilvl w:val="0"/>
          <w:numId w:val="2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fusione dell’acido stearico</w:t>
      </w:r>
    </w:p>
    <w:p w:rsidR="00781924" w:rsidRDefault="0029139F" w:rsidP="00781924">
      <w:pPr>
        <w:pStyle w:val="Paragrafoelenco"/>
        <w:numPr>
          <w:ilvl w:val="0"/>
          <w:numId w:val="2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Dimostrazione della legge di </w:t>
      </w:r>
      <w:proofErr w:type="spellStart"/>
      <w:r>
        <w:rPr>
          <w:rFonts w:ascii="Arial Narrow" w:hAnsi="Arial Narrow"/>
          <w:sz w:val="24"/>
          <w:szCs w:val="24"/>
        </w:rPr>
        <w:t>Lavoisier</w:t>
      </w:r>
      <w:proofErr w:type="spellEnd"/>
    </w:p>
    <w:p w:rsidR="0029139F" w:rsidRDefault="0029139F" w:rsidP="00781924">
      <w:pPr>
        <w:pStyle w:val="Paragrafoelenco"/>
        <w:numPr>
          <w:ilvl w:val="0"/>
          <w:numId w:val="2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Dimostrazione della legge di Proust</w:t>
      </w:r>
    </w:p>
    <w:p w:rsidR="0029139F" w:rsidRDefault="0029139F" w:rsidP="00781924">
      <w:pPr>
        <w:pStyle w:val="Paragrafoelenco"/>
        <w:numPr>
          <w:ilvl w:val="0"/>
          <w:numId w:val="2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Preparazione dei miscugli omogenei ed eterogenei</w:t>
      </w:r>
    </w:p>
    <w:p w:rsidR="0029139F" w:rsidRPr="002F1424" w:rsidRDefault="0029139F" w:rsidP="002F1424">
      <w:pPr>
        <w:pStyle w:val="Paragrafoelenco"/>
        <w:numPr>
          <w:ilvl w:val="0"/>
          <w:numId w:val="2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Separazione dei miscugli attraverso le tecniche studiate nelle lezioni teoriche</w:t>
      </w:r>
    </w:p>
    <w:p w:rsidR="0029139F" w:rsidRDefault="0029139F" w:rsidP="00781924">
      <w:pPr>
        <w:pStyle w:val="Paragrafoelenco"/>
        <w:numPr>
          <w:ilvl w:val="0"/>
          <w:numId w:val="2"/>
        </w:numPr>
        <w:ind w:right="11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Come si manifestano le reazioni chimiche</w:t>
      </w:r>
    </w:p>
    <w:p w:rsidR="0029139F" w:rsidRDefault="0029139F" w:rsidP="0029139F">
      <w:pPr>
        <w:ind w:right="1133"/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ogni esperienza è stata correlata da relativa relazione elaborata a casa e successivamente corretta in classe, discussa con il singolo alunno e valutata</w:t>
      </w:r>
    </w:p>
    <w:p w:rsidR="0029139F" w:rsidRDefault="0029139F" w:rsidP="0029139F">
      <w:pPr>
        <w:ind w:right="1133"/>
        <w:jc w:val="both"/>
        <w:rPr>
          <w:rFonts w:ascii="Arial Narrow" w:hAnsi="Arial Narrow"/>
          <w:b/>
          <w:smallCaps/>
          <w:sz w:val="24"/>
          <w:szCs w:val="24"/>
        </w:rPr>
      </w:pPr>
    </w:p>
    <w:p w:rsidR="0029139F" w:rsidRPr="0029139F" w:rsidRDefault="0029139F" w:rsidP="0029139F">
      <w:pPr>
        <w:ind w:right="1133"/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Gli Alunni                                                                                                                                              I Docenti</w:t>
      </w:r>
    </w:p>
    <w:sectPr w:rsidR="0029139F" w:rsidRPr="0029139F" w:rsidSect="00E73028">
      <w:pgSz w:w="11907" w:h="16839" w:code="9"/>
      <w:pgMar w:top="1276" w:right="284" w:bottom="953" w:left="284" w:header="72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92FC3"/>
    <w:multiLevelType w:val="hybridMultilevel"/>
    <w:tmpl w:val="FAE823E6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9FE5D21"/>
    <w:multiLevelType w:val="hybridMultilevel"/>
    <w:tmpl w:val="059A4F6A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28"/>
    <w:rsid w:val="000B6FB9"/>
    <w:rsid w:val="0029139F"/>
    <w:rsid w:val="002F1424"/>
    <w:rsid w:val="00781924"/>
    <w:rsid w:val="00807004"/>
    <w:rsid w:val="00840E13"/>
    <w:rsid w:val="00B34066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B29E-BDBF-4EC9-9615-54F2ABB8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737" w:righ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30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Chimica</dc:creator>
  <cp:keywords/>
  <dc:description/>
  <cp:lastModifiedBy>Chimica</cp:lastModifiedBy>
  <cp:revision>3</cp:revision>
  <cp:lastPrinted>2019-05-31T10:56:00Z</cp:lastPrinted>
  <dcterms:created xsi:type="dcterms:W3CDTF">2017-05-30T08:39:00Z</dcterms:created>
  <dcterms:modified xsi:type="dcterms:W3CDTF">2019-06-05T07:48:00Z</dcterms:modified>
</cp:coreProperties>
</file>